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C0D" w:rsidRPr="008A1028" w:rsidRDefault="00540C0D" w:rsidP="00540C0D">
      <w:pPr>
        <w:ind w:firstLine="57"/>
        <w:jc w:val="right"/>
      </w:pPr>
      <w:r>
        <w:t>Приложение</w:t>
      </w:r>
      <w:r w:rsidRPr="008A1028">
        <w:t xml:space="preserve">                                                      </w:t>
      </w:r>
    </w:p>
    <w:p w:rsidR="00540C0D" w:rsidRPr="008A1028" w:rsidRDefault="00540C0D" w:rsidP="00540C0D">
      <w:pPr>
        <w:ind w:firstLine="57"/>
        <w:jc w:val="right"/>
      </w:pPr>
      <w:r w:rsidRPr="008A1028">
        <w:t xml:space="preserve">к письму администрации </w:t>
      </w:r>
    </w:p>
    <w:p w:rsidR="00540C0D" w:rsidRPr="008A1028" w:rsidRDefault="00540C0D" w:rsidP="00540C0D">
      <w:pPr>
        <w:ind w:firstLine="57"/>
        <w:jc w:val="right"/>
      </w:pPr>
      <w:proofErr w:type="spellStart"/>
      <w:r w:rsidRPr="008A1028">
        <w:t>Шарыповского</w:t>
      </w:r>
      <w:proofErr w:type="spellEnd"/>
      <w:r w:rsidRPr="008A1028">
        <w:t xml:space="preserve"> муниципального округа                                          </w:t>
      </w:r>
    </w:p>
    <w:p w:rsidR="00540C0D" w:rsidRDefault="00540C0D" w:rsidP="00540C0D">
      <w:pPr>
        <w:ind w:firstLine="57"/>
        <w:jc w:val="right"/>
      </w:pPr>
      <w:r>
        <w:t xml:space="preserve">                                                                                                </w:t>
      </w:r>
      <w:r w:rsidRPr="00AF737E">
        <w:t xml:space="preserve">от </w:t>
      </w:r>
      <w:r>
        <w:t>_________</w:t>
      </w:r>
      <w:r w:rsidRPr="00AF737E">
        <w:t xml:space="preserve"> № </w:t>
      </w:r>
      <w:r>
        <w:t>__________</w:t>
      </w:r>
    </w:p>
    <w:p w:rsidR="00540C0D" w:rsidRDefault="00540C0D" w:rsidP="00540C0D">
      <w:pPr>
        <w:tabs>
          <w:tab w:val="left" w:pos="3288"/>
        </w:tabs>
      </w:pPr>
    </w:p>
    <w:p w:rsidR="00540C0D" w:rsidRPr="00CC56F0" w:rsidRDefault="00540C0D" w:rsidP="00540C0D">
      <w:pPr>
        <w:tabs>
          <w:tab w:val="left" w:pos="0"/>
        </w:tabs>
        <w:ind w:right="-2" w:firstLine="5387"/>
        <w:jc w:val="both"/>
        <w:rPr>
          <w:sz w:val="28"/>
          <w:szCs w:val="28"/>
        </w:rPr>
      </w:pPr>
      <w:r w:rsidRPr="00CC56F0">
        <w:rPr>
          <w:sz w:val="28"/>
          <w:szCs w:val="28"/>
        </w:rPr>
        <w:t xml:space="preserve">Приложение  </w:t>
      </w:r>
    </w:p>
    <w:p w:rsidR="00540C0D" w:rsidRPr="00CC56F0" w:rsidRDefault="00540C0D" w:rsidP="00540C0D">
      <w:pPr>
        <w:tabs>
          <w:tab w:val="left" w:pos="0"/>
        </w:tabs>
        <w:ind w:right="-2" w:firstLine="5387"/>
        <w:jc w:val="both"/>
        <w:rPr>
          <w:sz w:val="28"/>
          <w:szCs w:val="28"/>
        </w:rPr>
      </w:pPr>
      <w:r w:rsidRPr="00CC56F0">
        <w:rPr>
          <w:sz w:val="28"/>
          <w:szCs w:val="28"/>
        </w:rPr>
        <w:t xml:space="preserve">к постановлению администрации </w:t>
      </w:r>
    </w:p>
    <w:p w:rsidR="00540C0D" w:rsidRPr="00CC56F0" w:rsidRDefault="00540C0D" w:rsidP="00540C0D">
      <w:pPr>
        <w:tabs>
          <w:tab w:val="left" w:pos="0"/>
        </w:tabs>
        <w:ind w:right="-2" w:firstLine="5387"/>
        <w:jc w:val="both"/>
        <w:rPr>
          <w:sz w:val="28"/>
          <w:szCs w:val="28"/>
        </w:rPr>
      </w:pPr>
      <w:proofErr w:type="spellStart"/>
      <w:r w:rsidRPr="00CC56F0">
        <w:rPr>
          <w:sz w:val="28"/>
          <w:szCs w:val="28"/>
        </w:rPr>
        <w:t>Шарыповского</w:t>
      </w:r>
      <w:proofErr w:type="spellEnd"/>
      <w:r w:rsidRPr="00CC56F0">
        <w:rPr>
          <w:sz w:val="28"/>
          <w:szCs w:val="28"/>
        </w:rPr>
        <w:t xml:space="preserve"> муниципального </w:t>
      </w:r>
    </w:p>
    <w:p w:rsidR="00540C0D" w:rsidRPr="00CC56F0" w:rsidRDefault="00540C0D" w:rsidP="00540C0D">
      <w:pPr>
        <w:tabs>
          <w:tab w:val="left" w:pos="0"/>
        </w:tabs>
        <w:ind w:right="-2" w:firstLine="5387"/>
        <w:jc w:val="both"/>
        <w:rPr>
          <w:sz w:val="28"/>
          <w:szCs w:val="28"/>
        </w:rPr>
      </w:pPr>
      <w:r w:rsidRPr="00CC56F0">
        <w:rPr>
          <w:sz w:val="28"/>
          <w:szCs w:val="28"/>
        </w:rPr>
        <w:t xml:space="preserve">округа </w:t>
      </w:r>
    </w:p>
    <w:p w:rsidR="00540C0D" w:rsidRPr="00CC56F0" w:rsidRDefault="00540C0D" w:rsidP="00540C0D">
      <w:pPr>
        <w:tabs>
          <w:tab w:val="left" w:pos="0"/>
        </w:tabs>
        <w:ind w:right="-2" w:firstLine="53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C56F0">
        <w:rPr>
          <w:sz w:val="28"/>
          <w:szCs w:val="28"/>
        </w:rPr>
        <w:t>28.10.2022 № 709-п</w:t>
      </w:r>
    </w:p>
    <w:p w:rsidR="00540C0D" w:rsidRDefault="00540C0D" w:rsidP="00CC5D8F">
      <w:pPr>
        <w:jc w:val="center"/>
        <w:rPr>
          <w:rFonts w:eastAsia="Calibri"/>
          <w:b/>
          <w:bCs/>
          <w:sz w:val="28"/>
          <w:szCs w:val="28"/>
        </w:rPr>
      </w:pPr>
    </w:p>
    <w:p w:rsidR="00CC5D8F" w:rsidRDefault="00CC5D8F" w:rsidP="00540C0D">
      <w:pPr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CC5D8F" w:rsidRDefault="00CC5D8F" w:rsidP="00CC5D8F">
      <w:pPr>
        <w:jc w:val="center"/>
        <w:rPr>
          <w:rFonts w:eastAsia="Calibri"/>
          <w:b/>
          <w:sz w:val="28"/>
          <w:szCs w:val="20"/>
        </w:rPr>
      </w:pPr>
      <w:bookmarkStart w:id="0" w:name="Par41"/>
      <w:bookmarkEnd w:id="0"/>
      <w:r>
        <w:rPr>
          <w:rFonts w:eastAsia="Calibri"/>
          <w:b/>
          <w:sz w:val="28"/>
          <w:szCs w:val="20"/>
        </w:rPr>
        <w:t xml:space="preserve">«Развитие институтов гражданского общества </w:t>
      </w:r>
      <w:proofErr w:type="spellStart"/>
      <w:r>
        <w:rPr>
          <w:rFonts w:eastAsia="Calibri"/>
          <w:b/>
          <w:sz w:val="28"/>
          <w:szCs w:val="20"/>
        </w:rPr>
        <w:t>Шарыповского</w:t>
      </w:r>
      <w:proofErr w:type="spellEnd"/>
      <w:r>
        <w:rPr>
          <w:rFonts w:eastAsia="Calibri"/>
          <w:b/>
          <w:sz w:val="28"/>
          <w:szCs w:val="20"/>
        </w:rPr>
        <w:t xml:space="preserve"> муниципального округа»</w:t>
      </w:r>
    </w:p>
    <w:p w:rsidR="00CC5D8F" w:rsidRDefault="00CC5D8F" w:rsidP="00CC5D8F">
      <w:pPr>
        <w:pStyle w:val="1"/>
        <w:rPr>
          <w:rFonts w:eastAsia="Calibri" w:cs="Times New Roman"/>
          <w:color w:val="000000"/>
          <w:szCs w:val="28"/>
        </w:rPr>
      </w:pPr>
      <w:r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CC5D8F" w:rsidRDefault="00CC5D8F" w:rsidP="00CC5D8F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9000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2195"/>
        <w:gridCol w:w="6805"/>
      </w:tblGrid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«Развитие институтов гражданского общества </w:t>
            </w:r>
            <w:proofErr w:type="spellStart"/>
            <w:r>
              <w:rPr>
                <w:rFonts w:eastAsia="Calibri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муниципального округа»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(далее – программа)</w:t>
            </w:r>
          </w:p>
        </w:tc>
      </w:tr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Статья 179 Бюджетного кодекса Российской Федерации; </w:t>
            </w:r>
          </w:p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</w:t>
            </w:r>
            <w:proofErr w:type="spellStart"/>
            <w:r>
              <w:rPr>
                <w:sz w:val="28"/>
                <w:szCs w:val="28"/>
              </w:rPr>
              <w:t>Шарыповского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от 13.04.2021 № 288-п «Об утверждении Порядка принятия решений о разработке муниципальных программ </w:t>
            </w:r>
            <w:proofErr w:type="spellStart"/>
            <w:r>
              <w:rPr>
                <w:sz w:val="28"/>
                <w:szCs w:val="28"/>
              </w:rPr>
              <w:t>Шарыповского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округа, их формировании и реализации» (в ред. от 04.04.2023); </w:t>
            </w:r>
          </w:p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Распоряжение администрации </w:t>
            </w:r>
            <w:proofErr w:type="spellStart"/>
            <w:r>
              <w:rPr>
                <w:sz w:val="28"/>
                <w:szCs w:val="28"/>
              </w:rPr>
              <w:t>Шарыповского</w:t>
            </w:r>
            <w:proofErr w:type="spellEnd"/>
            <w:r>
              <w:rPr>
                <w:sz w:val="28"/>
                <w:szCs w:val="28"/>
              </w:rPr>
              <w:t xml:space="preserve"> округа от 21.07.2021 № 374-р «Об утверждении перечня муниципальных программ </w:t>
            </w:r>
            <w:proofErr w:type="spellStart"/>
            <w:r>
              <w:rPr>
                <w:sz w:val="28"/>
                <w:szCs w:val="28"/>
              </w:rPr>
              <w:t>Шарыповского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округа» (в ред. от 23.08.2023)</w:t>
            </w:r>
          </w:p>
        </w:tc>
      </w:tr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sz w:val="28"/>
                <w:szCs w:val="28"/>
              </w:rPr>
              <w:t>Шарыповского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Красноярского края</w:t>
            </w:r>
          </w:p>
        </w:tc>
      </w:tr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"Управление культуры, молодежной политики и муниципального архива" </w:t>
            </w:r>
            <w:proofErr w:type="spellStart"/>
            <w:r>
              <w:rPr>
                <w:sz w:val="28"/>
                <w:szCs w:val="28"/>
              </w:rPr>
              <w:t>Шарыповского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округа;</w:t>
            </w:r>
          </w:p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"Управление спорта и туризма </w:t>
            </w:r>
            <w:proofErr w:type="spellStart"/>
            <w:r>
              <w:rPr>
                <w:sz w:val="28"/>
                <w:szCs w:val="28"/>
              </w:rPr>
              <w:t>Шарыповского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округа";</w:t>
            </w:r>
          </w:p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"Управление образования </w:t>
            </w:r>
            <w:proofErr w:type="spellStart"/>
            <w:r>
              <w:rPr>
                <w:sz w:val="28"/>
                <w:szCs w:val="28"/>
              </w:rPr>
              <w:t>Шарыповского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округа".</w:t>
            </w:r>
          </w:p>
        </w:tc>
      </w:tr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</w:t>
            </w: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 «Развитие территориального общественного самоуправления»;</w:t>
            </w:r>
          </w:p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«Поддержка социально ориентированных </w:t>
            </w:r>
            <w:r>
              <w:rPr>
                <w:sz w:val="28"/>
                <w:szCs w:val="28"/>
              </w:rPr>
              <w:lastRenderedPageBreak/>
              <w:t>некоммерческих организаций»</w:t>
            </w:r>
          </w:p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4B06B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Цель</w:t>
            </w:r>
            <w:r w:rsidR="00CC5D8F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CC5D8F">
              <w:rPr>
                <w:rFonts w:eastAsia="Calibri"/>
                <w:sz w:val="28"/>
                <w:szCs w:val="28"/>
              </w:rPr>
              <w:t>муниципальной</w:t>
            </w:r>
            <w:r w:rsidR="00CC5D8F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Создание условий для развития гражданского общества</w:t>
            </w:r>
          </w:p>
        </w:tc>
      </w:tr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1. Создание условий для развития территориального общественного самоуправления, вовлечения граждан в решение вопросов местного значения;</w:t>
            </w:r>
          </w:p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2. Создание условий для развития социально ориентированных некоммерческих организаций</w:t>
            </w:r>
          </w:p>
        </w:tc>
      </w:tr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2023 - 2030 года</w:t>
            </w:r>
          </w:p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без разделения на этапы</w:t>
            </w:r>
          </w:p>
        </w:tc>
      </w:tr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Calibri"/>
                <w:color w:val="000000"/>
                <w:sz w:val="28"/>
                <w:szCs w:val="28"/>
              </w:rPr>
              <w:t>приведен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CC5D8F" w:rsidTr="00CC5D8F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CC5D8F" w:rsidRDefault="00CC5D8F">
            <w:pPr>
              <w:pStyle w:val="ConsPlusCell"/>
              <w:rPr>
                <w:rFonts w:eastAsia="Calibri"/>
                <w:sz w:val="28"/>
                <w:szCs w:val="20"/>
              </w:rPr>
            </w:pPr>
            <w:r>
              <w:rPr>
                <w:sz w:val="28"/>
                <w:szCs w:val="28"/>
              </w:rPr>
              <w:t>Ресурсное обеспечение муниципальной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6 898110,61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2023 – </w:t>
            </w:r>
            <w:r>
              <w:rPr>
                <w:sz w:val="28"/>
                <w:szCs w:val="28"/>
              </w:rPr>
              <w:t>2 143 110,61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2024 – 1 585 000,00 рублей 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2025 – 1 585 000,00 рублей 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2026 – 1 585 000,00 рублей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 округа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6 287 500</w:t>
            </w:r>
            <w:r w:rsidRPr="00F00983">
              <w:rPr>
                <w:sz w:val="28"/>
                <w:szCs w:val="28"/>
              </w:rPr>
              <w:t xml:space="preserve">,00 рублей 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2023</w:t>
            </w:r>
            <w:r>
              <w:rPr>
                <w:sz w:val="28"/>
                <w:szCs w:val="28"/>
              </w:rPr>
              <w:t xml:space="preserve"> </w:t>
            </w:r>
            <w:r w:rsidRPr="00F00983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1 532 500,00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2024 – 1 585 000,00 рублей </w:t>
            </w:r>
          </w:p>
          <w:p w:rsidR="00181CB9" w:rsidRPr="00F00983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2025 – 1 585 000,00 рублей </w:t>
            </w:r>
          </w:p>
          <w:p w:rsidR="00181CB9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2026 – 1 585 000,00 рублей</w:t>
            </w:r>
          </w:p>
          <w:p w:rsidR="00181CB9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</w:t>
            </w:r>
          </w:p>
          <w:p w:rsidR="00181CB9" w:rsidRDefault="00181CB9" w:rsidP="00181CB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– 610 610,61 рублей</w:t>
            </w:r>
          </w:p>
          <w:p w:rsidR="00CC5D8F" w:rsidRDefault="00181CB9" w:rsidP="00181CB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</w:t>
            </w:r>
            <w:r w:rsidRPr="00F00983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610 610,61 рублей</w:t>
            </w:r>
          </w:p>
        </w:tc>
      </w:tr>
    </w:tbl>
    <w:p w:rsidR="00CC5D8F" w:rsidRDefault="00CC5D8F" w:rsidP="00CC5D8F">
      <w:pPr>
        <w:sectPr w:rsidR="00CC5D8F">
          <w:pgSz w:w="11906" w:h="16838"/>
          <w:pgMar w:top="1020" w:right="1134" w:bottom="850" w:left="1134" w:header="708" w:footer="708" w:gutter="0"/>
          <w:cols w:space="720"/>
        </w:sectPr>
      </w:pPr>
    </w:p>
    <w:p w:rsidR="00CC5D8F" w:rsidRDefault="00CC5D8F" w:rsidP="00CC5D8F">
      <w:pPr>
        <w:jc w:val="center"/>
        <w:rPr>
          <w:b/>
          <w:sz w:val="28"/>
          <w:szCs w:val="28"/>
        </w:rPr>
      </w:pPr>
      <w:bookmarkStart w:id="1" w:name="_GoBack"/>
      <w:bookmarkEnd w:id="1"/>
      <w:r>
        <w:rPr>
          <w:b/>
          <w:sz w:val="28"/>
          <w:szCs w:val="28"/>
        </w:rPr>
        <w:lastRenderedPageBreak/>
        <w:t xml:space="preserve">2. Характеристика текущего состояния  сферы  развития гражданского общества </w:t>
      </w:r>
      <w:proofErr w:type="spellStart"/>
      <w:r>
        <w:rPr>
          <w:b/>
          <w:sz w:val="28"/>
          <w:szCs w:val="28"/>
        </w:rPr>
        <w:t>Шарыповского</w:t>
      </w:r>
      <w:proofErr w:type="spellEnd"/>
      <w:r>
        <w:rPr>
          <w:b/>
          <w:sz w:val="28"/>
          <w:szCs w:val="28"/>
        </w:rPr>
        <w:t xml:space="preserve"> муниципального округа с указанием основных показателей социально-экономического развития округа</w:t>
      </w:r>
    </w:p>
    <w:p w:rsidR="00CC5D8F" w:rsidRDefault="00CC5D8F" w:rsidP="00CC5D8F">
      <w:pPr>
        <w:jc w:val="center"/>
        <w:rPr>
          <w:b/>
          <w:sz w:val="28"/>
          <w:szCs w:val="28"/>
        </w:rPr>
      </w:pPr>
    </w:p>
    <w:p w:rsidR="00CC5D8F" w:rsidRDefault="00CC5D8F" w:rsidP="00CC5D8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 государственной политики в сфере развития гражданского общества является создание правовых, информационных, организационных, инфраструктурных условий для поддержки и развития форм общественного участия и самоорганизации граждан.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для реализации основной цели государственной политики в сфере развития гражданского общества в округе создана нормативно-правовая база, создаются условия для вовлечения «третьего сектора» в реализацию муниципальных услуг населению. Для поддержки деятельности некоммерческих организаций, налаживанию взаимодействия институтов гражданского общества и институтов местного самоуправления в администрации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создан отдел по общественно-политической работе. 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2018 года в округе действуют 34 </w:t>
      </w:r>
      <w:proofErr w:type="gramStart"/>
      <w:r>
        <w:rPr>
          <w:sz w:val="28"/>
          <w:szCs w:val="28"/>
        </w:rPr>
        <w:t>территориальных</w:t>
      </w:r>
      <w:proofErr w:type="gramEnd"/>
      <w:r>
        <w:rPr>
          <w:sz w:val="28"/>
          <w:szCs w:val="28"/>
        </w:rPr>
        <w:t xml:space="preserve"> общественных самоуправления (далее – ТОС) без образования юридического лица. В 2022 году </w:t>
      </w:r>
      <w:proofErr w:type="spellStart"/>
      <w:r>
        <w:rPr>
          <w:sz w:val="28"/>
          <w:szCs w:val="28"/>
        </w:rPr>
        <w:t>ТОСы</w:t>
      </w:r>
      <w:proofErr w:type="spellEnd"/>
      <w:r>
        <w:rPr>
          <w:sz w:val="28"/>
          <w:szCs w:val="28"/>
        </w:rPr>
        <w:t xml:space="preserve"> округа объединились в ассоциацию. </w:t>
      </w:r>
      <w:proofErr w:type="spellStart"/>
      <w:r>
        <w:rPr>
          <w:sz w:val="28"/>
          <w:szCs w:val="28"/>
        </w:rPr>
        <w:t>ТОСы</w:t>
      </w:r>
      <w:proofErr w:type="spellEnd"/>
      <w:r>
        <w:rPr>
          <w:sz w:val="28"/>
          <w:szCs w:val="28"/>
        </w:rPr>
        <w:t xml:space="preserve"> активно включились в процессы благоустройства на территории округа. В каждом населенном пункте проводится работа с жителями по выполнению правил благоустройства, принятых в округе, организуются субботники, составляются реестры домовладений с перечнем необходимых работ. 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Система ТОС является надежным инструментом общественного контроля. Члены ТОС совместно с представителями общественной палаты округа выезжают с проверками на объекты благоустройства, ремонта коммунальной инфраструктуры, объектов в рамках реализации национальных проектов.</w:t>
      </w:r>
    </w:p>
    <w:p w:rsidR="00CC5D8F" w:rsidRDefault="00CC5D8F" w:rsidP="00CC5D8F">
      <w:pPr>
        <w:pStyle w:val="a3"/>
        <w:spacing w:before="0" w:beforeAutospacing="0" w:after="0" w:afterAutospacing="0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>
        <w:rPr>
          <w:rFonts w:eastAsia="Calibri"/>
          <w:color w:val="000000"/>
          <w:sz w:val="28"/>
          <w:szCs w:val="28"/>
          <w:lang w:eastAsia="en-US"/>
        </w:rPr>
        <w:t>ТОСы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округа все больше включаются в организацию участия сел и деревень </w:t>
      </w:r>
      <w:r>
        <w:rPr>
          <w:rFonts w:eastAsia="Calibri"/>
          <w:color w:val="000000"/>
          <w:sz w:val="28"/>
          <w:szCs w:val="28"/>
          <w:lang w:eastAsia="en-US"/>
        </w:rPr>
        <w:br/>
        <w:t xml:space="preserve">в конкурсах различных программ по развитию села с применением инициативного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бюджетирования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. Участие в таких программах стало настоящей школой развития ТОС.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ТОСы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определяют объекты благоустройства или развития коммунальной структуры в населенном пункте, проводят опросы жителей, формируют заявки, производят сбор денежных средств, составляющих вклад населения в финансирование проектов, контролируют работу подрядчиков. В течение 2021 года в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Шарыповском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муниципальном округе реализовано 43 проекта по благоустройству с применением инициативного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бюджетирования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на общую сумму более шестидесяти миллионов  рублей. Участие ТОС в этих проектах, в зависимости от программ, которые их регламентируют, разное – от  формирования заявки и </w:t>
      </w:r>
      <w:proofErr w:type="spellStart"/>
      <w:r>
        <w:rPr>
          <w:rFonts w:eastAsia="Calibri"/>
          <w:color w:val="000000"/>
          <w:sz w:val="28"/>
          <w:szCs w:val="28"/>
          <w:lang w:eastAsia="en-US"/>
        </w:rPr>
        <w:t>софинансирования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 xml:space="preserve"> до  определения объекта благоустройства путем опросов, сбора подписей, голосования на собраниях жителей, организации общественного контроля. </w:t>
      </w:r>
    </w:p>
    <w:p w:rsidR="00CC5D8F" w:rsidRDefault="00CC5D8F" w:rsidP="00CC5D8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Гражданское общество округа представлено также социально ориентированными некоммерческими организациями (далее – СОНКО). По состоянию на 01.01.2024 года в округе зарегистрировано семь СОНКО: </w:t>
      </w:r>
    </w:p>
    <w:p w:rsidR="00CC5D8F" w:rsidRDefault="00CC5D8F" w:rsidP="00CC5D8F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Шарыповское</w:t>
      </w:r>
      <w:proofErr w:type="spellEnd"/>
      <w:r>
        <w:rPr>
          <w:sz w:val="28"/>
          <w:szCs w:val="28"/>
        </w:rPr>
        <w:t xml:space="preserve"> местное отделение Общероссийской молодежной общественной организации "Российский союз сельской молодежи".  Организация проводит мероприятия, акции познавательной, патриотической направленности, участвует в 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конкурсах, реализует проекты по организации мероприятий для молодежи, проекты по благоустройству сел и деревень;</w:t>
      </w:r>
    </w:p>
    <w:p w:rsidR="00CC5D8F" w:rsidRDefault="00CC5D8F" w:rsidP="00CC5D8F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Шарыповская</w:t>
      </w:r>
      <w:proofErr w:type="spellEnd"/>
      <w:r>
        <w:rPr>
          <w:sz w:val="28"/>
          <w:szCs w:val="28"/>
        </w:rPr>
        <w:t xml:space="preserve"> местная организация общероссийской общественной организации "Всероссийское общество инвалидов" (</w:t>
      </w:r>
      <w:proofErr w:type="spellStart"/>
      <w:r>
        <w:rPr>
          <w:sz w:val="28"/>
          <w:szCs w:val="28"/>
        </w:rPr>
        <w:t>Шарыповская</w:t>
      </w:r>
      <w:proofErr w:type="spellEnd"/>
      <w:r>
        <w:rPr>
          <w:sz w:val="28"/>
          <w:szCs w:val="28"/>
        </w:rPr>
        <w:t xml:space="preserve"> МО ВОИ).</w:t>
      </w:r>
      <w:r>
        <w:rPr>
          <w:rFonts w:ascii="Arial" w:hAnsi="Arial" w:cs="Arial"/>
          <w:color w:val="000000"/>
        </w:rPr>
        <w:t xml:space="preserve"> </w:t>
      </w:r>
      <w:r>
        <w:rPr>
          <w:sz w:val="28"/>
          <w:szCs w:val="28"/>
        </w:rPr>
        <w:t xml:space="preserve">Основные направления деятельности – социальная, юридическая помощь инвалидам, проведение мероприятий. При организации работает клуб для семей с детьми-инвалидами. </w:t>
      </w:r>
      <w:proofErr w:type="spellStart"/>
      <w:r>
        <w:rPr>
          <w:sz w:val="28"/>
          <w:szCs w:val="28"/>
        </w:rPr>
        <w:t>Шарыповская</w:t>
      </w:r>
      <w:proofErr w:type="spellEnd"/>
      <w:r>
        <w:rPr>
          <w:sz w:val="28"/>
          <w:szCs w:val="28"/>
        </w:rPr>
        <w:t xml:space="preserve"> РМО ООО ВОИ активно участвует в 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конкурсах, неоднократно получала поддержку на реализацию своих проектов. На средства </w:t>
      </w:r>
      <w:proofErr w:type="spellStart"/>
      <w:r>
        <w:rPr>
          <w:sz w:val="28"/>
          <w:szCs w:val="28"/>
        </w:rPr>
        <w:t>грантовых</w:t>
      </w:r>
      <w:proofErr w:type="spellEnd"/>
      <w:r>
        <w:rPr>
          <w:sz w:val="28"/>
          <w:szCs w:val="28"/>
        </w:rPr>
        <w:t xml:space="preserve"> конкурсов проводился фестиваль для инвалидов. Кроме того, были получены гранты на развитие клуба для семей с детьми-инвалидами. Семьи в рамках проектов участвовали в экскурсиях, путешествовали, занимались адаптивным спортом; </w:t>
      </w:r>
    </w:p>
    <w:p w:rsidR="00CC5D8F" w:rsidRDefault="00CC5D8F" w:rsidP="00CC5D8F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Местная общественная организация историко-родословное общество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. Основные направления деятельности: </w:t>
      </w:r>
      <w:r>
        <w:rPr>
          <w:sz w:val="28"/>
          <w:szCs w:val="28"/>
        </w:rPr>
        <w:t>историко-родословные исследования, просветительская деятельность, издательская деятельность. Организована работа в образовательных учреждениях округа по изучению родословия. Школьники учатся составлять родословные древа, изучают историю своих семей, историю сел и деревень. Организация проводит в округе семейные сборы, куда со всей страны собираются представители самых многочисленных семей округа, изучают свою семейную историю. Представители организации проводят множество родословных и краеведческих исследований, результаты которых издают в виде сборников, альманахов;</w:t>
      </w:r>
    </w:p>
    <w:p w:rsidR="00CC5D8F" w:rsidRDefault="00CC5D8F" w:rsidP="00CC5D8F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Общественная организация местная украинская национально-культурная автономия «</w:t>
      </w:r>
      <w:proofErr w:type="spellStart"/>
      <w:r>
        <w:rPr>
          <w:sz w:val="28"/>
          <w:szCs w:val="28"/>
        </w:rPr>
        <w:t>Надия</w:t>
      </w:r>
      <w:proofErr w:type="spellEnd"/>
      <w:r>
        <w:rPr>
          <w:sz w:val="28"/>
          <w:szCs w:val="28"/>
        </w:rPr>
        <w:t xml:space="preserve">» (Надежда)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(ОО МУНКА «</w:t>
      </w:r>
      <w:proofErr w:type="spellStart"/>
      <w:r>
        <w:rPr>
          <w:sz w:val="28"/>
          <w:szCs w:val="28"/>
        </w:rPr>
        <w:t>Надия</w:t>
      </w:r>
      <w:proofErr w:type="spellEnd"/>
      <w:r>
        <w:rPr>
          <w:sz w:val="28"/>
          <w:szCs w:val="28"/>
        </w:rPr>
        <w:t xml:space="preserve">» (Надежда) ШР). Направления деятельности – сохранение национальных традиций, народного искусства, проведение мероприятий, участие в фестивалях национальных культур; </w:t>
      </w:r>
    </w:p>
    <w:p w:rsidR="00CC5D8F" w:rsidRDefault="00CC5D8F" w:rsidP="00CC5D8F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Красноярская региональная общественная организация инвалидов "За равные возможности". Основные направления работы – юридическая, психологическая поддержка инвалидов, социальная реабилитация, проведение мероприятий;</w:t>
      </w:r>
    </w:p>
    <w:p w:rsidR="00CC5D8F" w:rsidRDefault="00CC5D8F" w:rsidP="00CC5D8F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Красноярская региональная общественная организация инвалидов "За равные права";</w:t>
      </w:r>
    </w:p>
    <w:p w:rsidR="00CC5D8F" w:rsidRDefault="00CC5D8F" w:rsidP="00CC5D8F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Красноярская региональная общественная организация инвалидов "Новые возможности";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Дальнейшему развитию некоммерческого сектора в </w:t>
      </w:r>
      <w:proofErr w:type="spellStart"/>
      <w:r>
        <w:rPr>
          <w:sz w:val="28"/>
          <w:szCs w:val="28"/>
        </w:rPr>
        <w:t>Шарыповском</w:t>
      </w:r>
      <w:proofErr w:type="spellEnd"/>
      <w:r>
        <w:rPr>
          <w:sz w:val="28"/>
          <w:szCs w:val="28"/>
        </w:rPr>
        <w:t xml:space="preserve"> муниципальном округе препятствуют слабое взаимодействие общественных </w:t>
      </w:r>
      <w:r>
        <w:rPr>
          <w:sz w:val="28"/>
          <w:szCs w:val="28"/>
        </w:rPr>
        <w:lastRenderedPageBreak/>
        <w:t>организаций с администрацией округа, учреждениями и предприятиями, работающими на территории округа. Нужна помощь представителям ТОС и СОНКО в налаживании системы повышения квалификации в вопросах прав, обязанностей, полномочий, бухгалтерской и юридической грамотности. Необходима также ресурсная поддержка: предоставление помещений для решения организационных вопросов и проведения мероприятий, оборудования для проведения мероприятий. Освещение деятельности представителей гражданского общества округа носит ситуативный характер. Необходимо формирование современной системной информационной политики.</w:t>
      </w:r>
    </w:p>
    <w:p w:rsidR="00CC5D8F" w:rsidRDefault="00CC5D8F" w:rsidP="00CC5D8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Большинство проблем ТОС и СОНКО в округе носит организационный характер. При этом эффективно функционирующая система некоммерческих общественных организаций представляет собой большой ресурс для развития округа.</w:t>
      </w:r>
    </w:p>
    <w:p w:rsidR="00CC5D8F" w:rsidRDefault="00CC5D8F" w:rsidP="00CC5D8F">
      <w:pPr>
        <w:shd w:val="clear" w:color="auto" w:fill="FFFFFF"/>
        <w:tabs>
          <w:tab w:val="left" w:pos="142"/>
        </w:tabs>
        <w:ind w:firstLine="709"/>
        <w:jc w:val="both"/>
        <w:textAlignment w:val="baseline"/>
        <w:rPr>
          <w:sz w:val="28"/>
          <w:szCs w:val="28"/>
        </w:rPr>
      </w:pPr>
    </w:p>
    <w:p w:rsidR="00CC5D8F" w:rsidRDefault="00CC5D8F" w:rsidP="00CC5D8F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Приоритеты и цели социально-экономического развития в сфере развития гражданского общества </w:t>
      </w:r>
      <w:proofErr w:type="spellStart"/>
      <w:r>
        <w:rPr>
          <w:b/>
          <w:sz w:val="28"/>
          <w:szCs w:val="28"/>
        </w:rPr>
        <w:t>Шарыповского</w:t>
      </w:r>
      <w:proofErr w:type="spellEnd"/>
      <w:r>
        <w:rPr>
          <w:b/>
          <w:sz w:val="28"/>
          <w:szCs w:val="28"/>
        </w:rPr>
        <w:t xml:space="preserve"> муниципального округа, описание основных целей и задач программы, тенденции развития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Основными приоритетами в сфере содействия развитию гражданского общества </w:t>
      </w:r>
      <w:proofErr w:type="spellStart"/>
      <w:r>
        <w:rPr>
          <w:rFonts w:eastAsia="Calibri"/>
          <w:sz w:val="28"/>
          <w:szCs w:val="28"/>
          <w:lang w:eastAsia="en-US"/>
        </w:rPr>
        <w:t>Шарыповского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округа являются развитие институтов самоорганизации граждан, повышение гражданской активности, а также усиление общественного контроля выполнения планов и программ социально-экономического развития.</w:t>
      </w:r>
    </w:p>
    <w:p w:rsidR="00CC5D8F" w:rsidRDefault="00CC5D8F" w:rsidP="00CC5D8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направлениями развития институтов гражданского общества должны стать:</w:t>
      </w:r>
    </w:p>
    <w:p w:rsidR="00CC5D8F" w:rsidRDefault="00CC5D8F" w:rsidP="00CC5D8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механизмов финансовой помощи СОНКО и ТОС через предоставление субсидий на организацию деятельности и проведение мероприятий;</w:t>
      </w:r>
    </w:p>
    <w:p w:rsidR="00CC5D8F" w:rsidRDefault="00CC5D8F" w:rsidP="00CC5D8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выстраивание системы ресурсной, методической, информационной поддержки;</w:t>
      </w:r>
    </w:p>
    <w:p w:rsidR="00CC5D8F" w:rsidRDefault="00CC5D8F" w:rsidP="00CC5D8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системы межведомственного взаимодействия, заключение соглашений о партнерстве и взаимодействии между некоммерческими организациями, территориальными общественными самоуправлениями и ОМСУ, учреждениями, представителями бизнеса и т.д.;</w:t>
      </w:r>
    </w:p>
    <w:p w:rsidR="00CC5D8F" w:rsidRDefault="00CC5D8F" w:rsidP="00CC5D8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- выявление активных граждан и привлечение их к общественной деятельности.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Программно-целевой подход является наиболее подходящим для развития форм общественного участия и самоорганизации граждан, так как позволяет решать их проблемы комплексно, организовать  межведомственное взаимодействие, планировать управленческие действия на уровне администрации округа, её подразделений, муниципальных учреждений, задействовать необходимые ресурсы.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В соответствии с основными направлениями целью Программы является </w:t>
      </w:r>
      <w:r>
        <w:rPr>
          <w:rFonts w:eastAsia="Calibri"/>
          <w:sz w:val="28"/>
          <w:szCs w:val="28"/>
          <w:lang w:eastAsia="en-US"/>
        </w:rPr>
        <w:t>создание условий для развития гражданского общества.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поставленной цели программы будет осуществляться путем решения следующих задач:</w:t>
      </w:r>
    </w:p>
    <w:p w:rsidR="00CC5D8F" w:rsidRDefault="00CC5D8F" w:rsidP="00CC5D8F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развития территориального общественного самоуправления, вовлечения граждан в решение вопросов местного значения;</w:t>
      </w:r>
    </w:p>
    <w:p w:rsidR="00CC5D8F" w:rsidRDefault="00CC5D8F" w:rsidP="00CC5D8F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развития социально ориентированных некоммерческих организаций.</w:t>
      </w:r>
    </w:p>
    <w:p w:rsidR="00CC5D8F" w:rsidRDefault="00CC5D8F" w:rsidP="00CC5D8F">
      <w:pPr>
        <w:pStyle w:val="a6"/>
        <w:tabs>
          <w:tab w:val="left" w:pos="0"/>
          <w:tab w:val="left" w:pos="1418"/>
        </w:tabs>
        <w:autoSpaceDE w:val="0"/>
        <w:autoSpaceDN w:val="0"/>
        <w:adjustRightInd w:val="0"/>
        <w:ind w:left="384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развитие, степени реализации других общественно значимых интересов и потребностей в сфере развития гражданского общества на территории </w:t>
      </w:r>
      <w:proofErr w:type="spellStart"/>
      <w:r>
        <w:rPr>
          <w:b/>
          <w:sz w:val="28"/>
          <w:szCs w:val="28"/>
        </w:rPr>
        <w:t>Шарыповского</w:t>
      </w:r>
      <w:proofErr w:type="spellEnd"/>
      <w:r>
        <w:rPr>
          <w:b/>
          <w:sz w:val="28"/>
          <w:szCs w:val="28"/>
        </w:rPr>
        <w:t xml:space="preserve"> муниципального округа</w:t>
      </w:r>
    </w:p>
    <w:p w:rsidR="00CC5D8F" w:rsidRDefault="00CC5D8F" w:rsidP="00CC5D8F">
      <w:pPr>
        <w:pStyle w:val="a6"/>
        <w:tabs>
          <w:tab w:val="left" w:pos="1134"/>
          <w:tab w:val="left" w:pos="1418"/>
        </w:tabs>
        <w:autoSpaceDE w:val="0"/>
        <w:autoSpaceDN w:val="0"/>
        <w:adjustRightInd w:val="0"/>
        <w:ind w:left="1068"/>
        <w:outlineLvl w:val="1"/>
        <w:rPr>
          <w:b/>
          <w:sz w:val="28"/>
          <w:szCs w:val="28"/>
        </w:rPr>
      </w:pPr>
    </w:p>
    <w:p w:rsidR="00CC5D8F" w:rsidRDefault="00CC5D8F" w:rsidP="00CC5D8F">
      <w:pPr>
        <w:pStyle w:val="a6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Итогом реализации программы должна стать устойчивая работа СОНКО и ТОС на территории округа, создание многоуровневой системы поддержки общественной инициативы (финансовой, информационной, имущественной, ресурсной, консультационно-методической и др.), формирование пространства для диалога власти и общества в обсуждении проблем развития округа.</w:t>
      </w:r>
    </w:p>
    <w:p w:rsidR="00CC5D8F" w:rsidRDefault="00CC5D8F" w:rsidP="00CC5D8F">
      <w:pPr>
        <w:shd w:val="clear" w:color="auto" w:fill="FFFFFF"/>
        <w:tabs>
          <w:tab w:val="left" w:pos="142"/>
        </w:tabs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Планируется достичь к 2030 году следующих конечных результатов:</w:t>
      </w:r>
    </w:p>
    <w:p w:rsidR="00CC5D8F" w:rsidRDefault="00CC5D8F" w:rsidP="00CC5D8F">
      <w:pPr>
        <w:pStyle w:val="a6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количество СОНКО, зарегистрированных на территории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составит 8 единиц;</w:t>
      </w:r>
    </w:p>
    <w:p w:rsidR="00CC5D8F" w:rsidRDefault="00CC5D8F" w:rsidP="00CC5D8F">
      <w:pPr>
        <w:pStyle w:val="a6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количество представителей институтов гражданского общества (активистов ТОС и членов СОНКО), прошедших обучение и применяющих полученные знания в своей работе составит 180 чел.;</w:t>
      </w:r>
    </w:p>
    <w:p w:rsidR="00CC5D8F" w:rsidRDefault="00CC5D8F" w:rsidP="00CC5D8F">
      <w:pPr>
        <w:pStyle w:val="a6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количество социальных проектов СОНКО, получивших поддержку, составит 2 ед.;</w:t>
      </w:r>
    </w:p>
    <w:p w:rsidR="00CC5D8F" w:rsidRDefault="00CC5D8F" w:rsidP="00CC5D8F">
      <w:pPr>
        <w:pStyle w:val="a6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количество проведенных ТОС мероприятий, направленных на повышение уровня благоустройства, развитие культуры и массового спорта на территории ТОС, составит 30 ед.;</w:t>
      </w:r>
    </w:p>
    <w:p w:rsidR="00CC5D8F" w:rsidRDefault="00CC5D8F" w:rsidP="00CC5D8F">
      <w:pPr>
        <w:pStyle w:val="a6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доля ТОС, системно размещающих информацию о своей деятельности в сети «Интернет» (на сайтах ТОС, в группах (на страницах) ТОС в социальных сетях, на специальных сайтах), и (или) в иных средствах массовой информации, составит 80%.</w:t>
      </w:r>
    </w:p>
    <w:p w:rsidR="00CC5D8F" w:rsidRDefault="00CC5D8F" w:rsidP="00CC5D8F">
      <w:pPr>
        <w:pStyle w:val="a6"/>
        <w:shd w:val="clear" w:color="auto" w:fill="FFFFFF"/>
        <w:tabs>
          <w:tab w:val="left" w:pos="142"/>
        </w:tabs>
        <w:ind w:left="0" w:firstLine="709"/>
        <w:jc w:val="both"/>
        <w:textAlignment w:val="baseline"/>
        <w:rPr>
          <w:sz w:val="28"/>
          <w:szCs w:val="28"/>
        </w:rPr>
      </w:pPr>
    </w:p>
    <w:p w:rsidR="00CC5D8F" w:rsidRDefault="00CC5D8F" w:rsidP="00CC5D8F">
      <w:pPr>
        <w:tabs>
          <w:tab w:val="left" w:pos="1134"/>
          <w:tab w:val="left" w:pos="1418"/>
        </w:tabs>
        <w:autoSpaceDE w:val="0"/>
        <w:autoSpaceDN w:val="0"/>
        <w:adjustRightInd w:val="0"/>
        <w:ind w:left="1134"/>
        <w:contextualSpacing/>
        <w:jc w:val="center"/>
        <w:outlineLvl w:val="1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5. Информация по подпрограммам, отдельным мероприятиям муниципальной программы </w:t>
      </w:r>
    </w:p>
    <w:p w:rsidR="00CC5D8F" w:rsidRDefault="00CC5D8F" w:rsidP="00CC5D8F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достижения цели муниципальной программы и решения задач в сфере развития гражданского общества муниципальная программа включает в себя две подпрограммы.</w:t>
      </w:r>
    </w:p>
    <w:p w:rsidR="00CC5D8F" w:rsidRDefault="00CC5D8F" w:rsidP="00CC5D8F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Подпрограмма 1 «Развитие территориального общественного самоуправления» (приложение №1 к муниципальной программе) направлена на укрепление института территориального общественного самоуправления в округе.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Территориальное общественное самоуправление в округе находится в стадии развития и нуждается в поддержке.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Наиболее выраженными проблемами ТОС являются: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низкая вовлеченность населения в деятельность по решению вопросов местного значения;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низкая компетентность членов ТОС в сфере общественного самоуправления;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слабое развитие взаимодействия ТОС и органов местного самоуправления;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низкая информированность населения о целях и результатах работы ТОС;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материальной базы у ТОС.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 подпрограммы  является  создание условий для развития территориального общественного самоуправления, вовлечения граждан в решение вопросов местного значения.</w:t>
      </w:r>
    </w:p>
    <w:p w:rsidR="00CC5D8F" w:rsidRDefault="00CC5D8F" w:rsidP="00CC5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решаются следующие задачи:</w:t>
      </w:r>
    </w:p>
    <w:p w:rsidR="00CC5D8F" w:rsidRDefault="00CC5D8F" w:rsidP="00CC5D8F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firstLine="32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Привлечение жителей к работе в системе ТОС;</w:t>
      </w:r>
    </w:p>
    <w:p w:rsidR="00CC5D8F" w:rsidRDefault="00CC5D8F" w:rsidP="00CC5D8F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ind w:firstLine="3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Поддержка </w:t>
      </w:r>
      <w:proofErr w:type="spellStart"/>
      <w:r>
        <w:rPr>
          <w:sz w:val="28"/>
          <w:szCs w:val="28"/>
        </w:rPr>
        <w:t>ТОСов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действующих</w:t>
      </w:r>
      <w:proofErr w:type="gramEnd"/>
      <w:r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округа;</w:t>
      </w:r>
    </w:p>
    <w:p w:rsidR="00CC5D8F" w:rsidRDefault="00CC5D8F" w:rsidP="00CC5D8F">
      <w:pPr>
        <w:pStyle w:val="a6"/>
        <w:widowControl w:val="0"/>
        <w:numPr>
          <w:ilvl w:val="0"/>
          <w:numId w:val="6"/>
        </w:numPr>
        <w:autoSpaceDE w:val="0"/>
        <w:autoSpaceDN w:val="0"/>
        <w:adjustRightInd w:val="0"/>
        <w:ind w:firstLine="3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условий для реализации инициативных проектов на территории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pStyle w:val="a6"/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CC5D8F" w:rsidRDefault="00CC5D8F" w:rsidP="00CC5D8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удельный вес граждан, вовлеченных в деятельность ТОС, составит 30%;</w:t>
      </w:r>
    </w:p>
    <w:p w:rsidR="00CC5D8F" w:rsidRDefault="00CC5D8F" w:rsidP="00CC5D8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участников ТОС, повысивших компетенции в сфере деятельности ТОС, составит 80 чел.;</w:t>
      </w:r>
    </w:p>
    <w:p w:rsidR="00CC5D8F" w:rsidRDefault="00CC5D8F" w:rsidP="00CC5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количество мероприятий, проведенных ТОС, составит 30 ед. ежегодно.</w:t>
      </w:r>
    </w:p>
    <w:p w:rsidR="00CC5D8F" w:rsidRDefault="00CC5D8F" w:rsidP="00CC5D8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количество инициативных проектов, реализованных на территории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округа, составит 25 ед. ежегодно.</w:t>
      </w:r>
    </w:p>
    <w:p w:rsidR="00CC5D8F" w:rsidRDefault="00CC5D8F" w:rsidP="00CC5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подпрограммы: 2024 - 2026 годы.</w:t>
      </w:r>
    </w:p>
    <w:p w:rsidR="004B06B6" w:rsidRDefault="004B06B6" w:rsidP="00CC5D8F">
      <w:pPr>
        <w:ind w:firstLine="709"/>
        <w:jc w:val="both"/>
        <w:rPr>
          <w:sz w:val="28"/>
          <w:szCs w:val="28"/>
        </w:rPr>
      </w:pPr>
    </w:p>
    <w:p w:rsidR="00CC5D8F" w:rsidRDefault="00CC5D8F" w:rsidP="00CC5D8F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Подпрограмма 2 «Поддержка социально ориентированных некоммерческих организаций» (приложение №2 к муниципальной программе) направлена на развитие социально ориентированных некоммерческих организаций в округе.</w:t>
      </w:r>
    </w:p>
    <w:p w:rsidR="00CC5D8F" w:rsidRDefault="00CC5D8F" w:rsidP="00CC5D8F">
      <w:pPr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СОНКО в </w:t>
      </w:r>
      <w:proofErr w:type="spellStart"/>
      <w:r>
        <w:rPr>
          <w:sz w:val="28"/>
          <w:szCs w:val="28"/>
        </w:rPr>
        <w:t>Шарыповском</w:t>
      </w:r>
      <w:proofErr w:type="spellEnd"/>
      <w:r>
        <w:rPr>
          <w:sz w:val="28"/>
          <w:szCs w:val="28"/>
        </w:rPr>
        <w:t xml:space="preserve"> муниципальном округе замедляют несколько факторов:</w:t>
      </w:r>
    </w:p>
    <w:p w:rsidR="00CC5D8F" w:rsidRDefault="00CC5D8F" w:rsidP="00CC5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материальной базы у СОНКО;</w:t>
      </w:r>
    </w:p>
    <w:p w:rsidR="00CC5D8F" w:rsidRDefault="00CC5D8F" w:rsidP="00CC5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необходимых знаний и навыков у членов СОНКО;</w:t>
      </w:r>
    </w:p>
    <w:p w:rsidR="00CC5D8F" w:rsidRDefault="00CC5D8F" w:rsidP="00CC5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слабая информированность о возможностях и правах СОНКО;</w:t>
      </w:r>
    </w:p>
    <w:p w:rsidR="00CC5D8F" w:rsidRDefault="00CC5D8F" w:rsidP="00CC5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отсутствие системы взаимодействия СОНКО и органов местного самоуправления.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Целью  подпрограммы  является  создание условий для развития социально-ориентированных некоммерческих организаций.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рамках подпрограммы решаются следующие задачи:</w:t>
      </w:r>
    </w:p>
    <w:p w:rsidR="00CC5D8F" w:rsidRDefault="00CC5D8F" w:rsidP="00CC5D8F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ind w:left="-11" w:firstLine="726"/>
        <w:outlineLvl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Создание механизмов поддержки социально ориентированных некоммерческих организаций;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CC5D8F" w:rsidRDefault="00CC5D8F" w:rsidP="00CC5D8F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ind w:left="-11" w:firstLine="726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Выявление и поддержка гражданских и общественных инициатив.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граждан, получивших знания и навыки в сфере деятельности СОНКО, составит 100 чел.;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количество СОНКО, </w:t>
      </w:r>
      <w:proofErr w:type="gramStart"/>
      <w:r>
        <w:rPr>
          <w:sz w:val="28"/>
          <w:szCs w:val="28"/>
        </w:rPr>
        <w:t>получивших</w:t>
      </w:r>
      <w:proofErr w:type="gramEnd"/>
      <w:r>
        <w:rPr>
          <w:sz w:val="28"/>
          <w:szCs w:val="28"/>
        </w:rPr>
        <w:t xml:space="preserve"> поддержку, составит 7 ед. к 2026 году;</w:t>
      </w:r>
    </w:p>
    <w:p w:rsidR="00CC5D8F" w:rsidRDefault="00CC5D8F" w:rsidP="00CC5D8F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СОНКО, подавших заявки на конкурсы для получения грантов на реализацию социальных проектов, составит 4 ед.</w:t>
      </w:r>
    </w:p>
    <w:p w:rsidR="00CC5D8F" w:rsidRDefault="00CC5D8F" w:rsidP="00CC5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подпрограммы: 2024 - 2026 годы.</w:t>
      </w:r>
    </w:p>
    <w:p w:rsidR="00CC5D8F" w:rsidRDefault="00CC5D8F" w:rsidP="00CC5D8F">
      <w:pPr>
        <w:pStyle w:val="a6"/>
        <w:ind w:left="0" w:firstLine="709"/>
        <w:jc w:val="both"/>
        <w:rPr>
          <w:rFonts w:eastAsia="Calibri"/>
          <w:sz w:val="28"/>
          <w:szCs w:val="28"/>
        </w:rPr>
      </w:pPr>
    </w:p>
    <w:p w:rsidR="00CC5D8F" w:rsidRDefault="00CC5D8F" w:rsidP="00CC5D8F">
      <w:pPr>
        <w:tabs>
          <w:tab w:val="left" w:pos="426"/>
        </w:tabs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6. Информация </w:t>
      </w:r>
      <w:bookmarkStart w:id="2" w:name="Par922"/>
      <w:bookmarkEnd w:id="2"/>
      <w:r>
        <w:rPr>
          <w:rFonts w:eastAsia="Calibri"/>
          <w:b/>
          <w:sz w:val="28"/>
          <w:szCs w:val="28"/>
        </w:rPr>
        <w:t>об основных мерах правового регулирования в сфере развития гражданского общества, включая информацию о мерах правового регулирования в части установления порядков предоставления субсидии из бюджета округа, направленных на достижение цели и (или) задач программы</w:t>
      </w:r>
    </w:p>
    <w:p w:rsidR="00CC5D8F" w:rsidRDefault="00CC5D8F" w:rsidP="00CC5D8F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</w:p>
    <w:p w:rsidR="00CC5D8F" w:rsidRDefault="00CC5D8F" w:rsidP="00CC5D8F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Меры правового регулирования в сфере развития гражданского общества в </w:t>
      </w:r>
      <w:proofErr w:type="spellStart"/>
      <w:r>
        <w:rPr>
          <w:color w:val="000000"/>
          <w:sz w:val="28"/>
          <w:szCs w:val="28"/>
        </w:rPr>
        <w:t>Шарыповском</w:t>
      </w:r>
      <w:proofErr w:type="spellEnd"/>
      <w:r>
        <w:rPr>
          <w:color w:val="000000"/>
          <w:sz w:val="28"/>
          <w:szCs w:val="28"/>
        </w:rPr>
        <w:t xml:space="preserve"> муниципальном округе представлены в приложении 3 к программе.</w:t>
      </w:r>
    </w:p>
    <w:p w:rsidR="00CC5D8F" w:rsidRDefault="00CC5D8F" w:rsidP="00CC5D8F">
      <w:pPr>
        <w:widowControl w:val="0"/>
        <w:autoSpaceDE w:val="0"/>
        <w:autoSpaceDN w:val="0"/>
        <w:adjustRightInd w:val="0"/>
        <w:jc w:val="both"/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7. Перечень объектов недвижимого имущества муниципальной собственности </w:t>
      </w:r>
      <w:proofErr w:type="spellStart"/>
      <w:r>
        <w:rPr>
          <w:rFonts w:eastAsia="Calibri"/>
          <w:b/>
          <w:sz w:val="28"/>
          <w:szCs w:val="28"/>
        </w:rPr>
        <w:t>Шарыповского</w:t>
      </w:r>
      <w:proofErr w:type="spellEnd"/>
      <w:r>
        <w:rPr>
          <w:rFonts w:eastAsia="Calibri"/>
          <w:b/>
          <w:sz w:val="28"/>
          <w:szCs w:val="28"/>
        </w:rPr>
        <w:t xml:space="preserve"> муниципального округа, подлежащих строительству, реконструкции, техническому перевооружению или приобретению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Программа не содержит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объектов недвижимого имущества муниципальной собственности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округа, подлежащих строительству, реконструкции, техническому перевооружению или приобретению. </w:t>
      </w:r>
    </w:p>
    <w:p w:rsidR="00CC5D8F" w:rsidRDefault="00CC5D8F" w:rsidP="00CC5D8F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8. Информация о ресурсном обеспечении программы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Информация о ресурсном обеспечении программы за счет средств </w:t>
      </w:r>
      <w:r>
        <w:rPr>
          <w:color w:val="000000"/>
          <w:sz w:val="28"/>
          <w:szCs w:val="28"/>
        </w:rPr>
        <w:t xml:space="preserve">бюджета округа, </w:t>
      </w:r>
      <w:r>
        <w:rPr>
          <w:sz w:val="28"/>
          <w:szCs w:val="28"/>
        </w:rPr>
        <w:t xml:space="preserve">в том числе средств, поступивших из бюджетов других уровней бюджетной системы, а так же за счет внебюджетных средств (с расшифровкой по главным распорядителям </w:t>
      </w:r>
      <w:r>
        <w:rPr>
          <w:color w:val="000000"/>
          <w:sz w:val="28"/>
          <w:szCs w:val="28"/>
        </w:rPr>
        <w:t>средств бюджета округа</w:t>
      </w:r>
      <w:r>
        <w:rPr>
          <w:sz w:val="28"/>
          <w:szCs w:val="28"/>
        </w:rPr>
        <w:t xml:space="preserve">, в </w:t>
      </w:r>
      <w:r>
        <w:rPr>
          <w:sz w:val="28"/>
          <w:szCs w:val="28"/>
        </w:rPr>
        <w:lastRenderedPageBreak/>
        <w:t>разрезе подпрограмм, отдельных мероприятий программы) представлена в приложении № 4 к программе.</w:t>
      </w:r>
    </w:p>
    <w:p w:rsidR="00CC5D8F" w:rsidRDefault="00CC5D8F" w:rsidP="00CC5D8F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Информация об источниках финансирования подпрограмм, отдельных мероприятий программы (</w:t>
      </w:r>
      <w:r>
        <w:rPr>
          <w:color w:val="000000"/>
          <w:sz w:val="28"/>
          <w:szCs w:val="28"/>
        </w:rPr>
        <w:t>средства бюджета округа</w:t>
      </w:r>
      <w:r>
        <w:rPr>
          <w:sz w:val="28"/>
          <w:szCs w:val="28"/>
        </w:rPr>
        <w:t>, в том числе средства, поступившие из бюджетов других уровней бюджетной системы и внебюджетных источников) представлена в приложении № 5 к программе.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9. Информация о реализации мероприятий в рамках 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  <w:proofErr w:type="spellStart"/>
      <w:r>
        <w:rPr>
          <w:rFonts w:eastAsia="Calibri"/>
          <w:b/>
          <w:sz w:val="28"/>
          <w:szCs w:val="28"/>
        </w:rPr>
        <w:t>муниципально-частного</w:t>
      </w:r>
      <w:proofErr w:type="spellEnd"/>
      <w:r>
        <w:rPr>
          <w:rFonts w:eastAsia="Calibri"/>
          <w:b/>
          <w:sz w:val="28"/>
          <w:szCs w:val="28"/>
        </w:rPr>
        <w:t xml:space="preserve"> партнерства, направленных на достижение целей и задач программы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eastAsia="Calibri"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eastAsia="Calibri"/>
          <w:sz w:val="28"/>
          <w:szCs w:val="28"/>
        </w:rPr>
        <w:t>муниципально-частного</w:t>
      </w:r>
      <w:proofErr w:type="spellEnd"/>
      <w:r>
        <w:rPr>
          <w:rFonts w:eastAsia="Calibri"/>
          <w:sz w:val="28"/>
          <w:szCs w:val="28"/>
        </w:rPr>
        <w:t xml:space="preserve"> партнерства.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10. Информация о наличии в программе мероприятий, реализуемых за счет средств внебюджетных фондов</w:t>
      </w:r>
    </w:p>
    <w:p w:rsidR="00CC5D8F" w:rsidRDefault="00CC5D8F" w:rsidP="00CC5D8F">
      <w:pPr>
        <w:ind w:firstLine="709"/>
        <w:rPr>
          <w:sz w:val="28"/>
          <w:szCs w:val="28"/>
        </w:rPr>
      </w:pPr>
    </w:p>
    <w:p w:rsidR="00CC5D8F" w:rsidRDefault="00CC5D8F" w:rsidP="00CC5D8F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Мероприятия, реализуемые за счет средств внебюджетных фондов в рамках Программы не предусматриваются</w:t>
      </w:r>
      <w:proofErr w:type="gramEnd"/>
      <w:r>
        <w:rPr>
          <w:sz w:val="28"/>
          <w:szCs w:val="28"/>
        </w:rPr>
        <w:t>.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 Информация о реализации в сфере развития гражданского общества инвестиционных проектов, исполнение которых полностью или частично осуществляется за счет средств бюджета округа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Инвестиционные проекты в сфере развития гражданского общества, в рамках Программы не предусматриваются.</w:t>
      </w:r>
    </w:p>
    <w:p w:rsidR="00CC5D8F" w:rsidRDefault="00CC5D8F" w:rsidP="00CC5D8F">
      <w:pPr>
        <w:ind w:firstLine="709"/>
        <w:rPr>
          <w:sz w:val="28"/>
          <w:szCs w:val="28"/>
        </w:rPr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12. Информация об объектах </w:t>
      </w:r>
      <w:bookmarkStart w:id="3" w:name="_Hlk73543287"/>
      <w:r>
        <w:rPr>
          <w:rFonts w:eastAsia="Calibri"/>
          <w:b/>
          <w:sz w:val="28"/>
          <w:szCs w:val="28"/>
        </w:rPr>
        <w:t>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</w:t>
      </w:r>
      <w:bookmarkEnd w:id="3"/>
      <w:r>
        <w:rPr>
          <w:rFonts w:eastAsia="Calibri"/>
          <w:b/>
          <w:sz w:val="28"/>
          <w:szCs w:val="28"/>
        </w:rPr>
        <w:t xml:space="preserve"> в рамках муниципальных комплексных проектов развития, направленных на достижение целей и задач программы 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Мероприятия, направленные на  реализацию инфраструктурного обеспечения инвестиционной деятельности, подлежащих строительству, реконструкции, техническому перевооружению, приобретению, капитальному ремонту объектов в рамках Программы не предусматриваются.</w:t>
      </w: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13. </w:t>
      </w:r>
      <w:proofErr w:type="gramStart"/>
      <w:r>
        <w:rPr>
          <w:rFonts w:eastAsia="Calibri"/>
          <w:b/>
          <w:sz w:val="28"/>
          <w:szCs w:val="28"/>
        </w:rPr>
        <w:t xml:space="preserve">Информация о бюджетных ассигнованиях на оплату муниципальных контрактов на выполнение работ, оказание услуг для обеспечения нужд </w:t>
      </w:r>
      <w:proofErr w:type="spellStart"/>
      <w:r>
        <w:rPr>
          <w:rFonts w:eastAsia="Calibri"/>
          <w:b/>
          <w:sz w:val="28"/>
          <w:szCs w:val="28"/>
        </w:rPr>
        <w:t>Шарыповского</w:t>
      </w:r>
      <w:proofErr w:type="spellEnd"/>
      <w:r>
        <w:rPr>
          <w:rFonts w:eastAsia="Calibri"/>
          <w:b/>
          <w:sz w:val="28"/>
          <w:szCs w:val="28"/>
        </w:rPr>
        <w:t xml:space="preserve"> муниципального округа, длительность производственного цикла выполнения, оказания которых превышает срок действия утвержденных лимитов бюджетных </w:t>
      </w:r>
      <w:r>
        <w:rPr>
          <w:rFonts w:eastAsia="Calibri"/>
          <w:b/>
          <w:sz w:val="28"/>
          <w:szCs w:val="28"/>
        </w:rPr>
        <w:lastRenderedPageBreak/>
        <w:t xml:space="preserve">обязательств, за исключением муниципальных контрактов, финансируемых за счет бюджетных ассигнований на осуществление бюджетных инвестиций в объекты муниципальной собственности </w:t>
      </w:r>
      <w:proofErr w:type="spellStart"/>
      <w:r>
        <w:rPr>
          <w:rFonts w:eastAsia="Calibri"/>
          <w:b/>
          <w:sz w:val="28"/>
          <w:szCs w:val="28"/>
        </w:rPr>
        <w:t>Шарыповского</w:t>
      </w:r>
      <w:proofErr w:type="spellEnd"/>
      <w:r>
        <w:rPr>
          <w:rFonts w:eastAsia="Calibri"/>
          <w:b/>
          <w:sz w:val="28"/>
          <w:szCs w:val="28"/>
        </w:rPr>
        <w:t xml:space="preserve"> муниципального округа, а также муниципальных контрактов на поставки товаров для</w:t>
      </w:r>
      <w:proofErr w:type="gramEnd"/>
      <w:r>
        <w:rPr>
          <w:rFonts w:eastAsia="Calibri"/>
          <w:b/>
          <w:sz w:val="28"/>
          <w:szCs w:val="28"/>
        </w:rPr>
        <w:t xml:space="preserve"> обеспечения нужд </w:t>
      </w:r>
      <w:proofErr w:type="spellStart"/>
      <w:r>
        <w:rPr>
          <w:rFonts w:eastAsia="Calibri"/>
          <w:b/>
          <w:sz w:val="28"/>
          <w:szCs w:val="28"/>
        </w:rPr>
        <w:t>Шарыповского</w:t>
      </w:r>
      <w:proofErr w:type="spellEnd"/>
      <w:r>
        <w:rPr>
          <w:rFonts w:eastAsia="Calibri"/>
          <w:b/>
          <w:sz w:val="28"/>
          <w:szCs w:val="28"/>
        </w:rPr>
        <w:t xml:space="preserve"> муниципального округа срок, превышающий срок действия утвержденных лимитов бюджетных обязательств, предусматривающих встречные обязательства, не связанные с предметами их исполнения</w:t>
      </w:r>
    </w:p>
    <w:p w:rsidR="00CC5D8F" w:rsidRDefault="00CC5D8F" w:rsidP="00CC5D8F">
      <w:pPr>
        <w:ind w:firstLine="709"/>
        <w:jc w:val="both"/>
        <w:rPr>
          <w:sz w:val="28"/>
          <w:szCs w:val="28"/>
        </w:rPr>
      </w:pPr>
    </w:p>
    <w:p w:rsidR="00CC5D8F" w:rsidRDefault="00CC5D8F" w:rsidP="00CC5D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на оплату муниципальных контрактов, на выполнение работ, оказание услуг для  обеспечения нужд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округа, длительность производственного цикла выполнения, оказания которых превышает, срок действия утвержденных лимитов бюджетных обязательств в рамках Программы не предусматриваются.</w:t>
      </w:r>
    </w:p>
    <w:p w:rsidR="00CC5D8F" w:rsidRDefault="00CC5D8F" w:rsidP="00CC5D8F">
      <w:pPr>
        <w:ind w:firstLine="709"/>
        <w:jc w:val="both"/>
        <w:rPr>
          <w:sz w:val="28"/>
          <w:szCs w:val="28"/>
        </w:rPr>
      </w:pPr>
    </w:p>
    <w:p w:rsidR="00CC5D8F" w:rsidRDefault="00CC5D8F" w:rsidP="00CC5D8F">
      <w:pPr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14. </w:t>
      </w:r>
      <w:proofErr w:type="gramStart"/>
      <w:r>
        <w:rPr>
          <w:rFonts w:eastAsia="Calibri"/>
          <w:b/>
          <w:sz w:val="28"/>
          <w:szCs w:val="28"/>
        </w:rPr>
        <w:t>Информация о мероприятиях, одновременно  реализуемых в рамках региональных проектов Красноярского края, утвержденных в соответствии с Положением об организации проектной деятельности в Правительстве Красноярского края, утвержденным Постановлением Правительства Красноярского края от 05.04.2019 № 157-п (далее – региональные проекты), а также федеральных проектов Российской Федерации, утвержденных в соответствии с требованиями к организации проектной деятельности в Правительстве Российской Федерации (далее - федеральные проекты)</w:t>
      </w:r>
      <w:proofErr w:type="gramEnd"/>
    </w:p>
    <w:p w:rsidR="00CC5D8F" w:rsidRDefault="00CC5D8F" w:rsidP="00CC5D8F">
      <w:pPr>
        <w:ind w:firstLine="709"/>
        <w:rPr>
          <w:sz w:val="28"/>
          <w:szCs w:val="28"/>
        </w:rPr>
      </w:pPr>
    </w:p>
    <w:p w:rsidR="00CC5D8F" w:rsidRDefault="00CC5D8F" w:rsidP="00CC5D8F">
      <w:proofErr w:type="gramStart"/>
      <w:r>
        <w:rPr>
          <w:sz w:val="28"/>
          <w:szCs w:val="28"/>
        </w:rPr>
        <w:t>Мероприятия, реализуемые в рамках региональных и федеральных проектов  в рамках Программы не предусматриваются</w:t>
      </w:r>
      <w:proofErr w:type="gramEnd"/>
      <w:r>
        <w:rPr>
          <w:sz w:val="28"/>
          <w:szCs w:val="28"/>
        </w:rPr>
        <w:t>.</w:t>
      </w:r>
    </w:p>
    <w:p w:rsidR="00CC5D8F" w:rsidRDefault="00CC5D8F" w:rsidP="00CC5D8F">
      <w:pPr>
        <w:sectPr w:rsidR="00CC5D8F">
          <w:pgSz w:w="11906" w:h="16838"/>
          <w:pgMar w:top="1134" w:right="850" w:bottom="1134" w:left="1701" w:header="708" w:footer="708" w:gutter="0"/>
          <w:cols w:space="720"/>
        </w:sectPr>
      </w:pPr>
    </w:p>
    <w:p w:rsidR="00CC5D8F" w:rsidRDefault="00CC5D8F" w:rsidP="00CC5D8F">
      <w:pPr>
        <w:pStyle w:val="2"/>
        <w:ind w:left="11057"/>
      </w:pPr>
      <w:r>
        <w:lastRenderedPageBreak/>
        <w:t>Приложение к Паспорту муниципальной программы</w:t>
      </w:r>
    </w:p>
    <w:p w:rsidR="00CC5D8F" w:rsidRDefault="00CC5D8F" w:rsidP="00CC5D8F">
      <w:pPr>
        <w:widowControl w:val="0"/>
        <w:ind w:left="11057" w:right="99"/>
        <w:jc w:val="center"/>
        <w:rPr>
          <w:sz w:val="22"/>
          <w:szCs w:val="22"/>
        </w:rPr>
      </w:pPr>
    </w:p>
    <w:p w:rsidR="00CC5D8F" w:rsidRDefault="00CC5D8F" w:rsidP="00CC5D8F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Перечень целевых показателей муниципальной программы «</w:t>
      </w:r>
      <w:r>
        <w:rPr>
          <w:sz w:val="28"/>
          <w:szCs w:val="28"/>
        </w:rPr>
        <w:t xml:space="preserve">Развитие институтов гражданского общества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округа»</w:t>
      </w:r>
      <w:r>
        <w:rPr>
          <w:rFonts w:eastAsia="Calibri"/>
          <w:sz w:val="28"/>
          <w:szCs w:val="28"/>
          <w:lang w:eastAsia="en-US"/>
        </w:rPr>
        <w:t xml:space="preserve"> с указанием планируемых к достижению значений в результате реализации программы</w:t>
      </w:r>
    </w:p>
    <w:tbl>
      <w:tblPr>
        <w:tblW w:w="14848" w:type="dxa"/>
        <w:jc w:val="center"/>
        <w:tblCellMar>
          <w:left w:w="70" w:type="dxa"/>
          <w:right w:w="70" w:type="dxa"/>
        </w:tblCellMar>
        <w:tblLook w:val="04A0"/>
      </w:tblPr>
      <w:tblGrid>
        <w:gridCol w:w="581"/>
        <w:gridCol w:w="8615"/>
        <w:gridCol w:w="1172"/>
        <w:gridCol w:w="860"/>
        <w:gridCol w:w="860"/>
        <w:gridCol w:w="690"/>
        <w:gridCol w:w="690"/>
        <w:gridCol w:w="690"/>
        <w:gridCol w:w="690"/>
      </w:tblGrid>
      <w:tr w:rsidR="00682F32" w:rsidTr="00682F3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Цели,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целевые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F32" w:rsidRPr="00A7274B" w:rsidRDefault="00682F32" w:rsidP="00A727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</w:p>
          <w:p w:rsidR="00682F32" w:rsidRPr="00A7274B" w:rsidRDefault="00682F32" w:rsidP="00A727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A7274B">
              <w:rPr>
                <w:rFonts w:ascii="Times New Roman" w:hAnsi="Times New Roman" w:cs="Times New Roman"/>
                <w:lang w:val="en-US"/>
              </w:rPr>
              <w:t>2022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Pr="00A7274B" w:rsidRDefault="00682F32" w:rsidP="00A7274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203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82F32" w:rsidTr="00682F32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82F32" w:rsidRDefault="00682F32" w:rsidP="00682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7274B">
              <w:rPr>
                <w:rFonts w:ascii="Times New Roman" w:hAnsi="Times New Roman" w:cs="Times New Roman"/>
              </w:rPr>
              <w:t>Факт</w:t>
            </w:r>
          </w:p>
          <w:p w:rsidR="00682F32" w:rsidRDefault="00682F32" w:rsidP="00682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682F32" w:rsidRDefault="00682F32" w:rsidP="00682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682F32" w:rsidRPr="00A7274B" w:rsidRDefault="00682F32" w:rsidP="00682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Pr="00A7274B" w:rsidRDefault="0055684E" w:rsidP="00682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Pr="00A7274B" w:rsidRDefault="00682F32" w:rsidP="00682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Pr="00A7274B" w:rsidRDefault="00682F32" w:rsidP="00682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Pr="00A7274B" w:rsidRDefault="00682F32" w:rsidP="00682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Default="00682F32" w:rsidP="00682F3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</w:tr>
      <w:tr w:rsidR="00682F32" w:rsidTr="00682F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Pr="00A7274B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682F32" w:rsidTr="00682F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Цель: Создание условий для развития гражданского общества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</w:tr>
      <w:tr w:rsidR="00682F32" w:rsidTr="00682F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Задача: Создание условий для развития территориального общественного самоуправления, вовлечения граждан в решение вопросов местного значения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</w:tr>
      <w:tr w:rsidR="00682F32" w:rsidTr="00682F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ТОС, системно размещающих информацию о своей деятельности в сети «Интернет» (на сайтах ТОС, в группах (на страницах) ТОС в социальных сетях, на специальных сайтах), и (или) в иных средствах массовой информации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 w:rsidP="00A72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80.00</w:t>
            </w:r>
          </w:p>
        </w:tc>
      </w:tr>
      <w:tr w:rsidR="00682F32" w:rsidTr="00682F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проведенных ТОС мероприятий, направленных на повышение уровня благоустройства, развитие культуры и массового спорта на территории ТОС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 w:rsidP="00A72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682F32" w:rsidTr="00682F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Задача: Создание условий для развития социально ориентированных некоммерческих организаций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 w:rsidP="00A7274B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</w:p>
        </w:tc>
      </w:tr>
      <w:tr w:rsidR="00682F32" w:rsidTr="00682F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СОНКО, </w:t>
            </w:r>
            <w:proofErr w:type="gramStart"/>
            <w:r>
              <w:rPr>
                <w:sz w:val="20"/>
                <w:szCs w:val="20"/>
              </w:rPr>
              <w:t>зарегистрированных</w:t>
            </w:r>
            <w:proofErr w:type="gramEnd"/>
            <w:r>
              <w:rPr>
                <w:sz w:val="20"/>
                <w:szCs w:val="20"/>
              </w:rPr>
              <w:t xml:space="preserve"> на территории </w:t>
            </w:r>
            <w:proofErr w:type="spellStart"/>
            <w:r>
              <w:rPr>
                <w:sz w:val="20"/>
                <w:szCs w:val="20"/>
              </w:rPr>
              <w:t>Шарыповского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 w:rsidP="00A72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</w:tr>
      <w:tr w:rsidR="00682F32" w:rsidTr="00682F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представителей институтов гражданского общества (активистов ТОС и членов СОНКО), прошедших обучение и применяющих полученные знания в своей работе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5568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5684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180,00</w:t>
            </w:r>
          </w:p>
        </w:tc>
      </w:tr>
      <w:tr w:rsidR="00682F32" w:rsidTr="00682F3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2F32" w:rsidRDefault="00682F32" w:rsidP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социальных проектов, программ развития СОНКО, получивших поддержку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2F32" w:rsidRDefault="00682F32" w:rsidP="00A7274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2F32" w:rsidRDefault="00682F3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</w:tbl>
    <w:p w:rsidR="00CC5D8F" w:rsidRDefault="00CC5D8F" w:rsidP="00CC5D8F">
      <w:pPr>
        <w:rPr>
          <w:sz w:val="28"/>
          <w:szCs w:val="28"/>
        </w:rPr>
        <w:sectPr w:rsidR="00CC5D8F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CC5D8F" w:rsidRDefault="00CC5D8F" w:rsidP="00CC5D8F">
      <w:pPr>
        <w:pStyle w:val="1"/>
        <w:ind w:left="6379"/>
        <w:jc w:val="right"/>
        <w:rPr>
          <w:rFonts w:cs="Times New Roman"/>
          <w:bCs/>
          <w:szCs w:val="28"/>
        </w:rPr>
      </w:pPr>
      <w:r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>
          <w:rPr>
            <w:rFonts w:eastAsia="Arial" w:cs="Times New Roman"/>
            <w:noProof/>
            <w:szCs w:val="28"/>
            <w:lang w:eastAsia="ar-SA"/>
          </w:rPr>
          <w:t>1</w:t>
        </w:r>
      </w:fldSimple>
      <w:r>
        <w:rPr>
          <w:rFonts w:eastAsia="Arial" w:cs="Times New Roman"/>
          <w:szCs w:val="28"/>
          <w:lang w:eastAsia="ar-SA"/>
        </w:rPr>
        <w:t xml:space="preserve"> </w:t>
      </w:r>
      <w:r>
        <w:rPr>
          <w:rFonts w:cs="Times New Roman"/>
          <w:szCs w:val="28"/>
        </w:rPr>
        <w:t>к муниципальной программе «</w:t>
      </w:r>
      <w:r>
        <w:rPr>
          <w:rFonts w:cs="Times New Roman"/>
        </w:rPr>
        <w:t xml:space="preserve">Развитие институтов гражданского общества </w:t>
      </w:r>
      <w:proofErr w:type="spellStart"/>
      <w:r>
        <w:rPr>
          <w:rFonts w:cs="Times New Roman"/>
        </w:rPr>
        <w:t>Шарыповского</w:t>
      </w:r>
      <w:proofErr w:type="spellEnd"/>
      <w:r>
        <w:rPr>
          <w:rFonts w:cs="Times New Roman"/>
        </w:rPr>
        <w:t xml:space="preserve"> муниципального округа»</w:t>
      </w:r>
    </w:p>
    <w:p w:rsidR="00CC5D8F" w:rsidRDefault="00CC5D8F" w:rsidP="00CC5D8F">
      <w:pPr>
        <w:jc w:val="center"/>
        <w:rPr>
          <w:color w:val="000000"/>
          <w:sz w:val="28"/>
          <w:szCs w:val="28"/>
        </w:rPr>
      </w:pPr>
    </w:p>
    <w:p w:rsidR="00CC5D8F" w:rsidRDefault="00CC5D8F" w:rsidP="00CC5D8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ПОДПРОГРАММА </w:t>
      </w:r>
    </w:p>
    <w:p w:rsidR="00CC5D8F" w:rsidRDefault="00CC5D8F" w:rsidP="00CC5D8F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«Развитие территориального общественного самоуправления»</w:t>
      </w:r>
    </w:p>
    <w:p w:rsidR="00CC5D8F" w:rsidRDefault="00CC5D8F" w:rsidP="00CC5D8F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CC5D8F" w:rsidRDefault="00CC5D8F" w:rsidP="00CC5D8F">
      <w:pPr>
        <w:widowControl w:val="0"/>
        <w:numPr>
          <w:ilvl w:val="0"/>
          <w:numId w:val="10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19"/>
        <w:gridCol w:w="7272"/>
      </w:tblGrid>
      <w:tr w:rsidR="00CC5D8F" w:rsidTr="00CC5D8F">
        <w:trPr>
          <w:trHeight w:val="55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«Развитие территориального общественного самоуправления»</w:t>
            </w:r>
          </w:p>
        </w:tc>
      </w:tr>
      <w:tr w:rsidR="00CC5D8F" w:rsidTr="00CC5D8F">
        <w:trPr>
          <w:trHeight w:val="1701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«Развитие институтов гражданского общества </w:t>
            </w:r>
            <w:proofErr w:type="spellStart"/>
            <w:r>
              <w:rPr>
                <w:sz w:val="28"/>
              </w:rPr>
              <w:t>Шарыповского</w:t>
            </w:r>
            <w:proofErr w:type="spellEnd"/>
            <w:r>
              <w:rPr>
                <w:sz w:val="28"/>
              </w:rPr>
              <w:t xml:space="preserve"> муниципального округа»</w:t>
            </w:r>
          </w:p>
        </w:tc>
      </w:tr>
      <w:tr w:rsidR="00CC5D8F" w:rsidTr="00CC5D8F">
        <w:trPr>
          <w:trHeight w:val="42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C5D8F" w:rsidRDefault="00CC5D8F">
            <w:pPr>
              <w:pStyle w:val="a4"/>
              <w:spacing w:after="0"/>
              <w:ind w:left="140"/>
              <w:rPr>
                <w:sz w:val="28"/>
              </w:rPr>
            </w:pPr>
            <w:r>
              <w:rPr>
                <w:sz w:val="28"/>
              </w:rPr>
              <w:t xml:space="preserve">Администрация </w:t>
            </w:r>
            <w:proofErr w:type="spellStart"/>
            <w:r>
              <w:rPr>
                <w:sz w:val="28"/>
              </w:rPr>
              <w:t>Шарыповского</w:t>
            </w:r>
            <w:proofErr w:type="spellEnd"/>
            <w:r>
              <w:rPr>
                <w:sz w:val="28"/>
              </w:rPr>
              <w:t xml:space="preserve"> муниципального округа Красноярского края</w:t>
            </w:r>
          </w:p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408 - администрация </w:t>
            </w:r>
            <w:proofErr w:type="spellStart"/>
            <w:r>
              <w:rPr>
                <w:sz w:val="28"/>
              </w:rPr>
              <w:t>Шарыповского</w:t>
            </w:r>
            <w:proofErr w:type="spellEnd"/>
            <w:r>
              <w:rPr>
                <w:sz w:val="28"/>
              </w:rPr>
              <w:t xml:space="preserve"> муниципального округа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 w:rsidP="00CC5D8F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Создание условий для развития территориального общественного самоуправления, вовлечения граждан в решение вопросов местного значения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1. Привлечение жителей к работе в системе ТОС;</w:t>
            </w:r>
          </w:p>
          <w:p w:rsidR="00CC5D8F" w:rsidRDefault="00CC5D8F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</w:rPr>
            </w:pPr>
            <w:r>
              <w:rPr>
                <w:sz w:val="28"/>
              </w:rPr>
              <w:t xml:space="preserve">2. Поддержка </w:t>
            </w:r>
            <w:proofErr w:type="spellStart"/>
            <w:r>
              <w:rPr>
                <w:sz w:val="28"/>
              </w:rPr>
              <w:t>ТОСов</w:t>
            </w:r>
            <w:proofErr w:type="spellEnd"/>
            <w:r>
              <w:rPr>
                <w:sz w:val="28"/>
              </w:rPr>
              <w:t xml:space="preserve">, </w:t>
            </w:r>
            <w:proofErr w:type="gramStart"/>
            <w:r>
              <w:rPr>
                <w:sz w:val="28"/>
              </w:rPr>
              <w:t>действующих</w:t>
            </w:r>
            <w:proofErr w:type="gramEnd"/>
            <w:r>
              <w:rPr>
                <w:sz w:val="28"/>
              </w:rPr>
              <w:t xml:space="preserve"> на территории </w:t>
            </w:r>
            <w:proofErr w:type="spellStart"/>
            <w:r>
              <w:rPr>
                <w:sz w:val="28"/>
              </w:rPr>
              <w:t>Шарыповского</w:t>
            </w:r>
            <w:proofErr w:type="spellEnd"/>
            <w:r>
              <w:rPr>
                <w:sz w:val="28"/>
              </w:rPr>
              <w:t xml:space="preserve"> муниципального округа;</w:t>
            </w:r>
          </w:p>
          <w:p w:rsidR="00CC5D8F" w:rsidRDefault="00CC5D8F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3. Создание условий для реализации инициативных проектов на территории муниципального образования </w:t>
            </w:r>
            <w:proofErr w:type="spellStart"/>
            <w:r>
              <w:rPr>
                <w:sz w:val="28"/>
              </w:rPr>
              <w:t>Шарыповский</w:t>
            </w:r>
            <w:proofErr w:type="spellEnd"/>
            <w:r>
              <w:rPr>
                <w:sz w:val="28"/>
              </w:rPr>
              <w:t xml:space="preserve"> муниципальный округ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>
              <w:rPr>
                <w:rStyle w:val="0pt2"/>
                <w:color w:val="000000"/>
                <w:sz w:val="28"/>
                <w:szCs w:val="28"/>
              </w:rPr>
              <w:softHyphen/>
              <w:t xml:space="preserve">-экономическую эффективность реализации </w:t>
            </w:r>
            <w:r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подпрограммы, приведены в приложении к паспорту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2024 - 2026 годы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– </w:t>
            </w:r>
            <w:r>
              <w:rPr>
                <w:sz w:val="28"/>
              </w:rPr>
              <w:t>3 830 000,00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по годам реализации: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2024 - 1 290 000,00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2025 - 1 270 000,00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2026 - 1 270 000,00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 них: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Бюджет округа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Всего - 3 830 000,00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2024 - 1 290 000,00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2025 - 1 270 000,00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>
              <w:rPr>
                <w:sz w:val="28"/>
              </w:rPr>
              <w:t>2026 - 1 270 000,00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CC5D8F" w:rsidRDefault="00CC5D8F" w:rsidP="00CC5D8F">
      <w:pPr>
        <w:rPr>
          <w:b/>
          <w:lang w:val="en-US"/>
        </w:rPr>
        <w:sectPr w:rsidR="00CC5D8F">
          <w:pgSz w:w="11906" w:h="16838"/>
          <w:pgMar w:top="1020" w:right="1134" w:bottom="850" w:left="1134" w:header="708" w:footer="708" w:gutter="0"/>
          <w:cols w:space="720"/>
        </w:sectPr>
      </w:pPr>
    </w:p>
    <w:p w:rsidR="00CC5D8F" w:rsidRDefault="00CC5D8F" w:rsidP="00CC5D8F">
      <w:pPr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lastRenderedPageBreak/>
        <w:t>2. Мероприятия подпрограммы</w:t>
      </w:r>
    </w:p>
    <w:p w:rsidR="00CC5D8F" w:rsidRDefault="00CC5D8F" w:rsidP="00CC5D8F">
      <w:pPr>
        <w:ind w:firstLine="851"/>
        <w:jc w:val="both"/>
        <w:rPr>
          <w:color w:val="000000"/>
          <w:sz w:val="28"/>
          <w:szCs w:val="28"/>
          <w:lang w:eastAsia="en-US"/>
        </w:rPr>
      </w:pPr>
    </w:p>
    <w:p w:rsidR="00CC5D8F" w:rsidRDefault="00CC5D8F" w:rsidP="00CC5D8F">
      <w:pPr>
        <w:ind w:firstLine="851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Перечень подпрограммных мероприятий представлен в приложении № 1  к подпрограмме.</w:t>
      </w:r>
    </w:p>
    <w:p w:rsidR="00CC5D8F" w:rsidRDefault="00CC5D8F" w:rsidP="00CC5D8F">
      <w:pPr>
        <w:ind w:firstLine="851"/>
        <w:jc w:val="both"/>
        <w:rPr>
          <w:color w:val="000000"/>
          <w:sz w:val="28"/>
          <w:szCs w:val="28"/>
          <w:lang w:eastAsia="en-US"/>
        </w:rPr>
      </w:pPr>
    </w:p>
    <w:p w:rsidR="00CC5D8F" w:rsidRDefault="00CC5D8F" w:rsidP="00CC5D8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Механизм реализации подпрограммы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Реализацию подпрограммы осуществляет администрация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 (далее – администрация округа).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Комплекс мер, осуществляемых администрацией округа, в рамках реализации организационных, экономических, правовых механизмов заключается в координировании деятельности отдела по общественно-политической работе.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№2 к программе.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 является</w:t>
      </w:r>
      <w:r>
        <w:rPr>
          <w:color w:val="000000"/>
          <w:sz w:val="28"/>
          <w:szCs w:val="28"/>
        </w:rPr>
        <w:t xml:space="preserve"> администрация округа.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подпрограммы 1.1, 2.1-2.2, 2.4-2.7 предполагает проведение администрацией округа мероприятий, направленных на оказание методической, организационной, ресурсной, информационной и другой поддержки ТОС округа.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мероприятия  2.3 осуществляется путем предоставления из  бюджета округа на конкурсной основе субсидии некоммерческим общественным организациям, в соответствии с Порядком предоставления субсидий из бюджета округа на поддержку некоммерческих организаций, не являющихся государственными (муниципальными) учреждениями. Средства субсидии направляются на финансирование расходов, связанных с организацией деятельности территориальных общественных самоуправлений (оплату транспортных расходов, приобретение оргтехники и канцелярских принадлежностей) и проведение мероприятий (праздников, спортивных соревнований, фестивалей, конкурсов, субботников т.д.) для жителей округа.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мероприятия 2.8 осуществляется проведение ежегодных конкурсов по благоустройству территорий за счет средств бюджета округа, в том числе: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конкурс «Самый благоустроенный объект» между территориальными подразделениями округа с целью улучшения внешнего облика населенных пунктов в соответствии с порядком проведения конкурса, утвержденного постановлением администрации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от 06.09.2022 № 613-п «О проведении ежегодного конкурса «Самый благоустроенный объект» и распоряжением администрации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о проведении конкурса;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конкурс на лучшее новогоднее оформление домовладений с целью улучшения внешнего облика населенных пунктов округа и создания праздничной атмосферы в предновогодние дни в соответствии с </w:t>
      </w:r>
      <w:r>
        <w:rPr>
          <w:sz w:val="28"/>
          <w:szCs w:val="28"/>
        </w:rPr>
        <w:lastRenderedPageBreak/>
        <w:t xml:space="preserve">постановлением администрации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от 16.12.2022 №849-п «О проведении конкурса на лучшее новогоднее оформление домовладений».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мероприятия 2.9 осуществляется в 2024</w:t>
      </w:r>
      <w:r w:rsidR="00181CB9">
        <w:rPr>
          <w:sz w:val="28"/>
          <w:szCs w:val="28"/>
        </w:rPr>
        <w:t xml:space="preserve"> </w:t>
      </w:r>
      <w:r>
        <w:rPr>
          <w:sz w:val="28"/>
          <w:szCs w:val="28"/>
        </w:rPr>
        <w:t>за счет средств бюджета округа путем организации семинаров, лекций, практикумов и других обучающих мероприятий, курсов повышения квалификации, индивидуальных и групповых консультаций.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направляются на финансирование расходов, связанных с оплатой курсов повышения квалификации, организации обучающих мероприятий, в том числе,  с участием приглашенных специалистов и учреждений.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бюджетных средств является  администрация 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мероприятия 3.1, направленного на реализацию инициативных проектов по решению вопросов местного значения или иных вопросов, право </w:t>
      </w:r>
      <w:proofErr w:type="gramStart"/>
      <w:r>
        <w:rPr>
          <w:sz w:val="28"/>
          <w:szCs w:val="28"/>
        </w:rPr>
        <w:t>решения</w:t>
      </w:r>
      <w:proofErr w:type="gramEnd"/>
      <w:r>
        <w:rPr>
          <w:sz w:val="28"/>
          <w:szCs w:val="28"/>
        </w:rPr>
        <w:t xml:space="preserve"> которых предоставлено органам местного самоуправления, имеющих приоритетное значение для жителей округа,  осуществляется в 2024-2026 годах за счет средств бюджета округа в соответствии с решением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окружного Совета депутатов от 08.12.2022 № 26-229р «Об инициативных проектах на территории муниципального образования </w:t>
      </w:r>
      <w:proofErr w:type="spellStart"/>
      <w:r>
        <w:rPr>
          <w:sz w:val="28"/>
          <w:szCs w:val="28"/>
        </w:rPr>
        <w:t>Шарыповский</w:t>
      </w:r>
      <w:proofErr w:type="spellEnd"/>
      <w:r>
        <w:rPr>
          <w:sz w:val="28"/>
          <w:szCs w:val="28"/>
        </w:rPr>
        <w:t xml:space="preserve"> муниципальный округ» и распоряжением администрации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о проведении конкурсного отбора инициативных проектов.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средств, зарезервированных на реализацию инициативных проектов, осуществляется по каждому инициативному проекту в соответствии с порядком, утвержденным администрацией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Расходование и учет бюджетных средств осуществляется в соответствии с порядком исполнения бюджета округа по расходам, утвержденным приказом финансово-экономического управления администрации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Администрация округа</w:t>
      </w:r>
      <w:r>
        <w:rPr>
          <w:iCs/>
          <w:color w:val="000000"/>
          <w:sz w:val="28"/>
          <w:szCs w:val="28"/>
        </w:rPr>
        <w:t xml:space="preserve">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C5D8F" w:rsidRDefault="00CC5D8F" w:rsidP="00CC5D8F">
      <w:pPr>
        <w:autoSpaceDE w:val="0"/>
        <w:autoSpaceDN w:val="0"/>
        <w:adjustRightInd w:val="0"/>
        <w:ind w:firstLine="720"/>
        <w:jc w:val="both"/>
        <w:rPr>
          <w:iCs/>
          <w:color w:val="000000"/>
          <w:sz w:val="28"/>
          <w:szCs w:val="28"/>
        </w:rPr>
      </w:pPr>
    </w:p>
    <w:p w:rsidR="00CC5D8F" w:rsidRDefault="00CC5D8F" w:rsidP="00CC5D8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color w:val="000000"/>
          <w:sz w:val="28"/>
          <w:szCs w:val="28"/>
        </w:rPr>
        <w:t>контроль за</w:t>
      </w:r>
      <w:proofErr w:type="gramEnd"/>
      <w:r>
        <w:rPr>
          <w:b/>
          <w:color w:val="000000"/>
          <w:sz w:val="28"/>
          <w:szCs w:val="28"/>
        </w:rPr>
        <w:t xml:space="preserve"> ходом ее выполнения</w:t>
      </w:r>
    </w:p>
    <w:p w:rsidR="00CC5D8F" w:rsidRDefault="00CC5D8F" w:rsidP="00CC5D8F">
      <w:pPr>
        <w:pStyle w:val="1"/>
        <w:ind w:firstLine="709"/>
        <w:jc w:val="both"/>
      </w:pPr>
      <w:r>
        <w:rPr>
          <w:lang w:eastAsia="en-US"/>
        </w:rPr>
        <w:t xml:space="preserve">4.1 Текущее управление реализацией подпрограммы осуществляет администрация округа </w:t>
      </w:r>
      <w:r>
        <w:t xml:space="preserve">в соответствии с разделом «Реализация и </w:t>
      </w:r>
      <w:proofErr w:type="gramStart"/>
      <w:r>
        <w:t>контроль за</w:t>
      </w:r>
      <w:proofErr w:type="gramEnd"/>
      <w:r>
        <w:t xml:space="preserve"> ходом выполнения программы» Порядка принятия решений о разработке муниципальных программ </w:t>
      </w:r>
      <w:proofErr w:type="spellStart"/>
      <w:r>
        <w:t>Шарыповского</w:t>
      </w:r>
      <w:proofErr w:type="spellEnd"/>
      <w:r>
        <w:t xml:space="preserve"> муниципального округа, их формировании и реализации, утвержденного Постановлением администрации округа от 13.04.2021 № 288-п </w:t>
      </w:r>
      <w:r>
        <w:rPr>
          <w:rFonts w:eastAsia="Times New Roman"/>
          <w:szCs w:val="28"/>
        </w:rPr>
        <w:t>(в ред. от 04.04.2023)</w:t>
      </w:r>
      <w:r>
        <w:t>, включая:</w:t>
      </w:r>
    </w:p>
    <w:p w:rsidR="00CC5D8F" w:rsidRDefault="00CC5D8F" w:rsidP="00CC5D8F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координацию исполнения мероприятий подпрограммы, мониторинг их реализации;</w:t>
      </w:r>
    </w:p>
    <w:p w:rsidR="00CC5D8F" w:rsidRDefault="00CC5D8F" w:rsidP="00CC5D8F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lastRenderedPageBreak/>
        <w:t>непосредственный контроль над ходом реализации мероприятий подпрограммы;</w:t>
      </w:r>
    </w:p>
    <w:p w:rsidR="00CC5D8F" w:rsidRDefault="00CC5D8F" w:rsidP="00CC5D8F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подготовку отчетов о реализации мероприятий подпрограммы. </w:t>
      </w:r>
    </w:p>
    <w:p w:rsidR="00CC5D8F" w:rsidRDefault="00CC5D8F" w:rsidP="00CC5D8F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4.2 Внутренний финансовый </w:t>
      </w:r>
      <w:proofErr w:type="gramStart"/>
      <w:r>
        <w:rPr>
          <w:color w:val="000000"/>
          <w:sz w:val="28"/>
          <w:szCs w:val="28"/>
          <w:lang w:eastAsia="en-US"/>
        </w:rPr>
        <w:t>контроль за</w:t>
      </w:r>
      <w:proofErr w:type="gramEnd"/>
      <w:r>
        <w:rPr>
          <w:color w:val="000000"/>
          <w:sz w:val="28"/>
          <w:szCs w:val="28"/>
          <w:lang w:eastAsia="en-US"/>
        </w:rPr>
        <w:t xml:space="preserve"> соблюдением законодательства РФ, контроль за целевым и эффективным использованием средств бюджета округа на реализацию мероприятий подпрограммы осуществляется контролером-ревизором администрации округа. </w:t>
      </w:r>
    </w:p>
    <w:p w:rsidR="00CC5D8F" w:rsidRDefault="00CC5D8F" w:rsidP="00CC5D8F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4.3 </w:t>
      </w:r>
      <w:r>
        <w:rPr>
          <w:iCs/>
          <w:color w:val="000000"/>
          <w:sz w:val="28"/>
          <w:szCs w:val="28"/>
        </w:rPr>
        <w:t xml:space="preserve">Внешний финансовый контроль, </w:t>
      </w:r>
      <w:proofErr w:type="gramStart"/>
      <w:r>
        <w:rPr>
          <w:iCs/>
          <w:color w:val="000000"/>
          <w:sz w:val="28"/>
          <w:szCs w:val="28"/>
        </w:rPr>
        <w:t>контроль за</w:t>
      </w:r>
      <w:proofErr w:type="gramEnd"/>
      <w:r>
        <w:rPr>
          <w:iCs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округа на реализацию мероприятий подпрограммы осуществляется Контрольно-счетным органом </w:t>
      </w:r>
      <w:proofErr w:type="spellStart"/>
      <w:r>
        <w:rPr>
          <w:iCs/>
          <w:color w:val="000000"/>
          <w:sz w:val="28"/>
          <w:szCs w:val="28"/>
        </w:rPr>
        <w:t>Шарыповского</w:t>
      </w:r>
      <w:proofErr w:type="spellEnd"/>
      <w:r>
        <w:rPr>
          <w:iCs/>
          <w:color w:val="000000"/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sectPr w:rsidR="00CC5D8F">
          <w:pgSz w:w="11906" w:h="16838"/>
          <w:pgMar w:top="1134" w:right="850" w:bottom="1134" w:left="1701" w:header="708" w:footer="708" w:gutter="0"/>
          <w:cols w:space="720"/>
        </w:sectPr>
      </w:pPr>
    </w:p>
    <w:p w:rsidR="00CC5D8F" w:rsidRDefault="00CC5D8F" w:rsidP="00CC5D8F">
      <w:pPr>
        <w:pStyle w:val="2"/>
        <w:ind w:left="11057"/>
      </w:pPr>
      <w:r>
        <w:lastRenderedPageBreak/>
        <w:t>Приложение № 1 к подпрограмме</w:t>
      </w:r>
    </w:p>
    <w:p w:rsidR="00CC5D8F" w:rsidRDefault="00CC5D8F" w:rsidP="00CC5D8F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CC5D8F" w:rsidRDefault="00CC5D8F" w:rsidP="00CC5D8F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Перечень и значения показателей результативности подпрограммы «</w:t>
      </w:r>
      <w:r>
        <w:rPr>
          <w:sz w:val="28"/>
          <w:szCs w:val="28"/>
        </w:rPr>
        <w:t>Развитие территориального общественного самоуправления</w:t>
      </w:r>
      <w:r>
        <w:rPr>
          <w:rFonts w:eastAsia="Calibri"/>
          <w:sz w:val="28"/>
          <w:szCs w:val="28"/>
          <w:lang w:eastAsia="en-US"/>
        </w:rPr>
        <w:t>»</w:t>
      </w:r>
    </w:p>
    <w:p w:rsidR="00CC5D8F" w:rsidRDefault="00CC5D8F" w:rsidP="00CC5D8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/>
      </w:tblPr>
      <w:tblGrid>
        <w:gridCol w:w="624"/>
        <w:gridCol w:w="6797"/>
        <w:gridCol w:w="1588"/>
        <w:gridCol w:w="3902"/>
        <w:gridCol w:w="620"/>
        <w:gridCol w:w="669"/>
        <w:gridCol w:w="669"/>
        <w:gridCol w:w="669"/>
      </w:tblGrid>
      <w:tr w:rsidR="00CC5D8F" w:rsidTr="00CC5D8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2026</w:t>
            </w:r>
          </w:p>
        </w:tc>
      </w:tr>
      <w:tr w:rsidR="00CC5D8F" w:rsidTr="00CC5D8F">
        <w:trPr>
          <w:trHeight w:val="454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5568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CC5D8F" w:rsidTr="00CC5D8F">
        <w:trPr>
          <w:trHeight w:val="227"/>
          <w:tblHeader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Цель: Создание условий для развития территориального общественного самоуправления, вовлечения граждан в решение вопросов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подпрограммы: Привлечение жителей к работе в системе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вес граждан, вовлеченных в деятельность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собраний, отчеты о проведении мероприятий, отчеты о реализации проектов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мероприятий, проведенных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Отчеты ТОС о проведении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подпрограммы: Поддержка </w:t>
            </w:r>
            <w:proofErr w:type="spellStart"/>
            <w:r>
              <w:rPr>
                <w:sz w:val="20"/>
                <w:szCs w:val="20"/>
              </w:rPr>
              <w:t>ТОСов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действующих</w:t>
            </w:r>
            <w:proofErr w:type="gramEnd"/>
            <w:r>
              <w:rPr>
                <w:sz w:val="20"/>
                <w:szCs w:val="20"/>
              </w:rPr>
              <w:t xml:space="preserve"> на территории </w:t>
            </w:r>
            <w:proofErr w:type="spellStart"/>
            <w:r>
              <w:rPr>
                <w:sz w:val="20"/>
                <w:szCs w:val="20"/>
              </w:rPr>
              <w:t>Шарыповского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 ТОС, повысивших компетенции в сфере деятельности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5568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Листы регистрации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подпрограммы: Создание условий для реализации инициативных проектов на территории муниципального образования </w:t>
            </w:r>
            <w:proofErr w:type="spellStart"/>
            <w:r>
              <w:rPr>
                <w:sz w:val="20"/>
                <w:szCs w:val="20"/>
              </w:rPr>
              <w:t>Шарыповский</w:t>
            </w:r>
            <w:proofErr w:type="spellEnd"/>
            <w:r>
              <w:rPr>
                <w:sz w:val="20"/>
                <w:szCs w:val="20"/>
              </w:rPr>
              <w:t xml:space="preserve"> муниципальный округ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инициативных проектов, реализованных на территории </w:t>
            </w:r>
            <w:proofErr w:type="spellStart"/>
            <w:r>
              <w:rPr>
                <w:sz w:val="20"/>
                <w:szCs w:val="20"/>
              </w:rPr>
              <w:t>Шарыповского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Протоколы комиссии по инициативным проектам</w:t>
            </w:r>
          </w:p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Отчеты о реализации проектов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</w:tr>
    </w:tbl>
    <w:p w:rsidR="00CC5D8F" w:rsidRDefault="00CC5D8F" w:rsidP="00CC5D8F">
      <w:pPr>
        <w:rPr>
          <w:sz w:val="28"/>
          <w:szCs w:val="28"/>
        </w:rPr>
        <w:sectPr w:rsidR="00CC5D8F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CC5D8F" w:rsidRDefault="00CC5D8F" w:rsidP="00CC5D8F">
      <w:pPr>
        <w:pStyle w:val="2"/>
        <w:ind w:left="11057"/>
      </w:pPr>
      <w:r>
        <w:lastRenderedPageBreak/>
        <w:t>Приложение № 2 к подпрограмме</w:t>
      </w:r>
    </w:p>
    <w:p w:rsidR="00CC5D8F" w:rsidRDefault="00CC5D8F" w:rsidP="00CC5D8F">
      <w:pPr>
        <w:widowControl w:val="0"/>
        <w:ind w:left="11057" w:right="99"/>
        <w:jc w:val="center"/>
        <w:rPr>
          <w:sz w:val="28"/>
          <w:szCs w:val="28"/>
        </w:rPr>
      </w:pPr>
    </w:p>
    <w:p w:rsidR="00CC5D8F" w:rsidRDefault="00CC5D8F" w:rsidP="00CC5D8F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>
        <w:rPr>
          <w:sz w:val="28"/>
          <w:szCs w:val="28"/>
        </w:rPr>
        <w:t>Развитие территориального общественного самоуправления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/>
      </w:tblPr>
      <w:tblGrid>
        <w:gridCol w:w="414"/>
        <w:gridCol w:w="2644"/>
        <w:gridCol w:w="1924"/>
        <w:gridCol w:w="616"/>
        <w:gridCol w:w="620"/>
        <w:gridCol w:w="1340"/>
        <w:gridCol w:w="500"/>
        <w:gridCol w:w="1400"/>
        <w:gridCol w:w="1400"/>
        <w:gridCol w:w="1400"/>
        <w:gridCol w:w="1403"/>
        <w:gridCol w:w="1877"/>
      </w:tblGrid>
      <w:tr w:rsidR="00CC5D8F" w:rsidTr="00CC5D8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C5D8F" w:rsidTr="00CC5D8F">
        <w:trPr>
          <w:trHeight w:val="454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</w:tr>
      <w:tr w:rsidR="00CC5D8F" w:rsidTr="00CC5D8F">
        <w:trPr>
          <w:trHeight w:val="454"/>
          <w:tblHeader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Развитие территориального общественного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1 290 000,00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3 830 000,00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1 290 000,00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3 830 000,00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>Цель 1 Создание условий для развития территориального общественного самоуправления, вовлечения граждан в решение вопросов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1 290 000,00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3 830 000,00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>Задача 1 Привлечение жителей к работе в системе ТОС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>Мероприятие 1.1 Проведение мероприятий с участием волонтерских отрядов (субботников, культурно-массовых мероприятий и пр.)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Не менее 10 мероприятий, участие не менее 100 волонтеров,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 xml:space="preserve">Задача 2 Поддержка </w:t>
            </w:r>
            <w:proofErr w:type="spellStart"/>
            <w:r>
              <w:t>ТОСов</w:t>
            </w:r>
            <w:proofErr w:type="spellEnd"/>
            <w:r>
              <w:t xml:space="preserve">, </w:t>
            </w:r>
            <w:proofErr w:type="gramStart"/>
            <w:r>
              <w:t>действующих</w:t>
            </w:r>
            <w:proofErr w:type="gramEnd"/>
            <w:r>
              <w:t xml:space="preserve"> на территории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490 000,00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1 030 000,00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>Мероприятие  2.1 Проведение обучающих семинаров «Социальное проектирование»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Не менее 7 семинаров, участие не менее 34 ТОС, не менее 70 человек,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>Мероприятие  2.2 Индивидуальные консультации членов ТОС по вопросам организации деятельности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Не менее 50 консультаций,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>Мероприятие 2.3 Предоставление субсидии на конкурсной основе некоммерческим общественным организациям на финансирование расходов, связанных с организацией деятельности территориальных общественных самоуправлений  и проведением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Не менее 7 мероприятий, участие не менее 350 человек,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1110081101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>Мероприятие 2.4 Предоставление помещений ТОС для проведения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 xml:space="preserve">Ресурсную поддержку будут получать не менее 34 </w:t>
            </w:r>
            <w:proofErr w:type="spellStart"/>
            <w:r>
              <w:t>ТОСов</w:t>
            </w:r>
            <w:proofErr w:type="spellEnd"/>
            <w:r>
              <w:t>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>Мероприятие 2.5 Освещение деятельности ТОС в печатных СМИ округа, на местном телеканале «ТОН», в социальных сетях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r>
              <w:t>Не менее 12 публикаций в печатных СМИ, не менее 4 видеосюжетов, не менее 50 публикаций в социальных сетях, ежегодно</w:t>
            </w:r>
          </w:p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 xml:space="preserve">Мероприятие  2.6 Размещение информации о деятельности ТОС на сайте ассоциации ТОС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Не менее 50 публикаций,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>Мероприятие 2.7 Разработка и заключение соглашений о взаимодействии между ТОС и администрацией округа, структурами МСУ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Заключено не менее 7 соглашений в 2024-2026 г.г.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r>
              <w:t>Мероприятие  2.8 Проведение ежегодных конкурсов по благоустройству территорий</w:t>
            </w:r>
          </w:p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660 000,00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Участие 34 ТОС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1110081107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660 000,00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 xml:space="preserve">Мероприятие  2.9 Организация обучения, повышения квалификации, консультационного, информационного и методического сопровождения в сфере деятельности Территориальных общественных самоуправлений, инициативного </w:t>
            </w:r>
            <w:proofErr w:type="spellStart"/>
            <w:r>
              <w:t>бюджетирования</w:t>
            </w:r>
            <w:proofErr w:type="spellEnd"/>
            <w:r>
              <w:t>, проектной деятельности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повышение квалификации для 20 чел. в 2024 году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1110081105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06169">
            <w:r>
              <w:t xml:space="preserve">Задача 3 Создание условий для реализации инициативных проектов на территории муниципального образования </w:t>
            </w:r>
            <w:proofErr w:type="spellStart"/>
            <w:r>
              <w:t>Шарыповский</w:t>
            </w:r>
            <w:proofErr w:type="spellEnd"/>
            <w:r>
              <w:t xml:space="preserve"> муниципальный округ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800 000,00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2 800 000,00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06169" w:rsidP="00C06169">
            <w:r>
              <w:t>Мероприятие</w:t>
            </w:r>
            <w:r w:rsidR="00CC5D8F">
              <w:t xml:space="preserve"> 3.1 Реализация инициативных проектов на территории муниципального образования </w:t>
            </w:r>
            <w:proofErr w:type="spellStart"/>
            <w:r w:rsidR="00CC5D8F">
              <w:t>Шарыповский</w:t>
            </w:r>
            <w:proofErr w:type="spellEnd"/>
            <w:r w:rsidR="00CC5D8F">
              <w:t xml:space="preserve"> муниципальный округ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800 000,00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2 800 000,00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Реализация не менее 4 инициативных проектов,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1110081108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800 000,00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1 000 000,00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2 800 000,00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</w:tbl>
    <w:p w:rsidR="00CC5D8F" w:rsidRDefault="00CC5D8F" w:rsidP="00CC5D8F">
      <w:pPr>
        <w:rPr>
          <w:sz w:val="28"/>
          <w:szCs w:val="28"/>
        </w:rPr>
        <w:sectPr w:rsidR="00CC5D8F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CC5D8F" w:rsidRDefault="00CC5D8F" w:rsidP="00CC5D8F">
      <w:pPr>
        <w:pStyle w:val="1"/>
        <w:ind w:left="6379"/>
        <w:jc w:val="right"/>
        <w:rPr>
          <w:rFonts w:cs="Times New Roman"/>
          <w:bCs/>
          <w:szCs w:val="28"/>
        </w:rPr>
      </w:pPr>
      <w:r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fldSimple w:instr=" SEQ gp_pril \* MERGEFORMAT ">
        <w:r>
          <w:rPr>
            <w:rFonts w:eastAsia="Arial" w:cs="Times New Roman"/>
            <w:noProof/>
            <w:szCs w:val="28"/>
            <w:lang w:eastAsia="ar-SA"/>
          </w:rPr>
          <w:t>2</w:t>
        </w:r>
      </w:fldSimple>
      <w:r>
        <w:rPr>
          <w:rFonts w:eastAsia="Arial" w:cs="Times New Roman"/>
          <w:szCs w:val="28"/>
          <w:lang w:eastAsia="ar-SA"/>
        </w:rPr>
        <w:t xml:space="preserve"> </w:t>
      </w:r>
      <w:r>
        <w:rPr>
          <w:rFonts w:cs="Times New Roman"/>
          <w:szCs w:val="28"/>
        </w:rPr>
        <w:t>к муниципальной программе «</w:t>
      </w:r>
      <w:r>
        <w:rPr>
          <w:rFonts w:cs="Times New Roman"/>
        </w:rPr>
        <w:t xml:space="preserve">Развитие институтов гражданского общества </w:t>
      </w:r>
      <w:proofErr w:type="spellStart"/>
      <w:r>
        <w:rPr>
          <w:rFonts w:cs="Times New Roman"/>
        </w:rPr>
        <w:t>Шарыповского</w:t>
      </w:r>
      <w:proofErr w:type="spellEnd"/>
      <w:r>
        <w:rPr>
          <w:rFonts w:cs="Times New Roman"/>
        </w:rPr>
        <w:t xml:space="preserve"> муниципального округа»</w:t>
      </w:r>
    </w:p>
    <w:p w:rsidR="00CC5D8F" w:rsidRDefault="00CC5D8F" w:rsidP="00CC5D8F">
      <w:pPr>
        <w:jc w:val="center"/>
        <w:rPr>
          <w:color w:val="000000"/>
          <w:sz w:val="28"/>
          <w:szCs w:val="28"/>
        </w:rPr>
      </w:pPr>
    </w:p>
    <w:p w:rsidR="00CC5D8F" w:rsidRDefault="00CC5D8F" w:rsidP="00CC5D8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ПОДПРОГРАММА </w:t>
      </w:r>
    </w:p>
    <w:p w:rsidR="00CC5D8F" w:rsidRDefault="00CC5D8F" w:rsidP="00CC5D8F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«Поддержка социально ориентированных некоммерческих организаций»</w:t>
      </w:r>
    </w:p>
    <w:p w:rsidR="00CC5D8F" w:rsidRDefault="00CC5D8F" w:rsidP="00CC5D8F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CC5D8F" w:rsidRDefault="00CC5D8F" w:rsidP="00CC5D8F">
      <w:pPr>
        <w:widowControl w:val="0"/>
        <w:numPr>
          <w:ilvl w:val="0"/>
          <w:numId w:val="1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19"/>
        <w:gridCol w:w="7272"/>
      </w:tblGrid>
      <w:tr w:rsidR="00CC5D8F" w:rsidTr="00CC5D8F">
        <w:trPr>
          <w:trHeight w:val="555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«Поддержка социально ориентированных некоммерческих организаций»</w:t>
            </w:r>
          </w:p>
        </w:tc>
      </w:tr>
      <w:tr w:rsidR="00CC5D8F" w:rsidTr="00CC5D8F">
        <w:trPr>
          <w:trHeight w:val="1701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«Развитие институтов гражданского общества </w:t>
            </w:r>
            <w:proofErr w:type="spellStart"/>
            <w:r>
              <w:rPr>
                <w:sz w:val="28"/>
              </w:rPr>
              <w:t>Шарыповского</w:t>
            </w:r>
            <w:proofErr w:type="spellEnd"/>
            <w:r>
              <w:rPr>
                <w:sz w:val="28"/>
              </w:rPr>
              <w:t xml:space="preserve"> муниципального округа»</w:t>
            </w:r>
          </w:p>
        </w:tc>
      </w:tr>
      <w:tr w:rsidR="00CC5D8F" w:rsidTr="00CC5D8F">
        <w:trPr>
          <w:trHeight w:val="428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C5D8F" w:rsidRDefault="00181CB9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Администрация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 Красноярского края</w:t>
            </w:r>
            <w:r>
              <w:rPr>
                <w:sz w:val="28"/>
              </w:rPr>
              <w:t xml:space="preserve">; </w:t>
            </w:r>
            <w:r w:rsidRPr="007B2A66">
              <w:rPr>
                <w:sz w:val="28"/>
              </w:rPr>
              <w:t>М</w:t>
            </w:r>
            <w:r>
              <w:rPr>
                <w:sz w:val="28"/>
              </w:rPr>
              <w:t xml:space="preserve">униципальное казенное учреждение </w:t>
            </w:r>
            <w:r w:rsidRPr="007B2A66">
              <w:rPr>
                <w:sz w:val="28"/>
              </w:rPr>
              <w:t>"Управление культуры</w:t>
            </w:r>
            <w:r>
              <w:rPr>
                <w:sz w:val="28"/>
              </w:rPr>
              <w:t>, молодежной политики и муниципального архива</w:t>
            </w:r>
            <w:r w:rsidRPr="007B2A66">
              <w:rPr>
                <w:sz w:val="28"/>
              </w:rPr>
              <w:t xml:space="preserve">"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</w:t>
            </w:r>
            <w:r>
              <w:rPr>
                <w:sz w:val="28"/>
              </w:rPr>
              <w:t xml:space="preserve">; </w:t>
            </w:r>
            <w:r w:rsidRPr="007B2A66">
              <w:rPr>
                <w:sz w:val="28"/>
              </w:rPr>
              <w:t>М</w:t>
            </w:r>
            <w:r>
              <w:rPr>
                <w:sz w:val="28"/>
              </w:rPr>
              <w:t>униципальное казенное учреждение</w:t>
            </w:r>
            <w:r w:rsidRPr="007B2A66">
              <w:rPr>
                <w:sz w:val="28"/>
              </w:rPr>
              <w:t xml:space="preserve"> "У</w:t>
            </w:r>
            <w:r>
              <w:rPr>
                <w:sz w:val="28"/>
              </w:rPr>
              <w:t xml:space="preserve">правление спорта </w:t>
            </w:r>
            <w:r w:rsidRPr="007B2A66">
              <w:rPr>
                <w:sz w:val="28"/>
              </w:rPr>
              <w:t>и</w:t>
            </w:r>
            <w:r>
              <w:rPr>
                <w:sz w:val="28"/>
              </w:rPr>
              <w:t xml:space="preserve"> туризма»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</w:t>
            </w:r>
            <w:r>
              <w:rPr>
                <w:sz w:val="28"/>
              </w:rPr>
              <w:t xml:space="preserve">;  </w:t>
            </w:r>
            <w:r w:rsidRPr="007B2A66">
              <w:rPr>
                <w:sz w:val="28"/>
              </w:rPr>
              <w:t>М</w:t>
            </w:r>
            <w:r>
              <w:rPr>
                <w:sz w:val="28"/>
              </w:rPr>
              <w:t>униципальное казенное учреждение</w:t>
            </w:r>
            <w:r w:rsidRPr="007B2A66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«Управление образования </w:t>
            </w:r>
            <w:proofErr w:type="spellStart"/>
            <w:r w:rsidRPr="007B2A66">
              <w:rPr>
                <w:sz w:val="28"/>
              </w:rPr>
              <w:t>Шарыповского</w:t>
            </w:r>
            <w:proofErr w:type="spellEnd"/>
            <w:r w:rsidRPr="007B2A66">
              <w:rPr>
                <w:sz w:val="28"/>
              </w:rPr>
              <w:t xml:space="preserve"> муниципального округа</w:t>
            </w:r>
            <w:r>
              <w:rPr>
                <w:sz w:val="28"/>
              </w:rPr>
              <w:t>».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062 - МКУ "Управление культуры" ШМО;</w:t>
            </w:r>
          </w:p>
          <w:p w:rsidR="00CC5D8F" w:rsidRDefault="00CC5D8F">
            <w:pPr>
              <w:pStyle w:val="a4"/>
              <w:spacing w:after="0"/>
              <w:ind w:left="140"/>
              <w:rPr>
                <w:sz w:val="28"/>
              </w:rPr>
            </w:pPr>
            <w:r>
              <w:rPr>
                <w:sz w:val="28"/>
              </w:rPr>
              <w:t>066 - МКУ "</w:t>
            </w:r>
            <w:proofErr w:type="spellStart"/>
            <w:r>
              <w:rPr>
                <w:sz w:val="28"/>
              </w:rPr>
              <w:t>УСиТ</w:t>
            </w:r>
            <w:proofErr w:type="spellEnd"/>
            <w:r>
              <w:rPr>
                <w:sz w:val="28"/>
              </w:rPr>
              <w:t>";</w:t>
            </w:r>
          </w:p>
          <w:p w:rsidR="00CC5D8F" w:rsidRDefault="00CC5D8F">
            <w:pPr>
              <w:pStyle w:val="a4"/>
              <w:spacing w:after="0"/>
              <w:ind w:left="140"/>
              <w:rPr>
                <w:sz w:val="28"/>
              </w:rPr>
            </w:pPr>
            <w:r>
              <w:rPr>
                <w:sz w:val="28"/>
              </w:rPr>
              <w:t>078 - МКУ УО ШМО;</w:t>
            </w:r>
          </w:p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408 - администрация </w:t>
            </w:r>
            <w:proofErr w:type="spellStart"/>
            <w:r>
              <w:rPr>
                <w:sz w:val="28"/>
              </w:rPr>
              <w:t>Шарыповского</w:t>
            </w:r>
            <w:proofErr w:type="spellEnd"/>
            <w:r>
              <w:rPr>
                <w:sz w:val="28"/>
              </w:rPr>
              <w:t xml:space="preserve"> муниципального округа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 w:rsidP="00CC5D8F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Создание условий для развития социально ориентированных некоммерческих организаций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1. Создание механизмов поддержки социально ориентированных некоммерческих организаций;</w:t>
            </w:r>
          </w:p>
          <w:p w:rsidR="00CC5D8F" w:rsidRDefault="00CC5D8F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2. Выявление и поддержка гражданских и общественных инициатив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2024 - 2026 годы</w:t>
            </w:r>
          </w:p>
        </w:tc>
      </w:tr>
      <w:tr w:rsidR="00CC5D8F" w:rsidTr="00CC5D8F"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CC5D8F" w:rsidRDefault="00CC5D8F">
            <w:pPr>
              <w:pStyle w:val="a4"/>
              <w:ind w:left="140"/>
              <w:rPr>
                <w:rStyle w:val="0pt2"/>
                <w:color w:val="000000"/>
                <w:sz w:val="28"/>
                <w:szCs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– </w:t>
            </w:r>
            <w:r>
              <w:rPr>
                <w:sz w:val="28"/>
              </w:rPr>
              <w:t>925 000,00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по годам реализации: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2024 - 295 000,00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2025 - 315 000,00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2026 - 315 000,00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 них: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Бюджет округа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Всего - 925 000,00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2024 - 295 000,00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2025 - 315 000,00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>
              <w:rPr>
                <w:sz w:val="28"/>
              </w:rPr>
              <w:t>2026 - 315 000,00 рублей</w:t>
            </w:r>
          </w:p>
          <w:p w:rsidR="00CC5D8F" w:rsidRDefault="00CC5D8F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CC5D8F" w:rsidRDefault="00CC5D8F" w:rsidP="00CC5D8F">
      <w:pPr>
        <w:rPr>
          <w:b/>
          <w:lang w:val="en-US"/>
        </w:rPr>
        <w:sectPr w:rsidR="00CC5D8F">
          <w:pgSz w:w="11906" w:h="16838"/>
          <w:pgMar w:top="1020" w:right="1134" w:bottom="850" w:left="1134" w:header="708" w:footer="708" w:gutter="0"/>
          <w:cols w:space="720"/>
        </w:sectPr>
      </w:pPr>
    </w:p>
    <w:p w:rsidR="00CC5D8F" w:rsidRDefault="00CC5D8F" w:rsidP="00CC5D8F">
      <w:pPr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lastRenderedPageBreak/>
        <w:t>2. Мероприятия подпрограммы</w:t>
      </w:r>
    </w:p>
    <w:p w:rsidR="00CC5D8F" w:rsidRDefault="00CC5D8F" w:rsidP="00CC5D8F">
      <w:pPr>
        <w:ind w:firstLine="851"/>
        <w:jc w:val="both"/>
        <w:rPr>
          <w:color w:val="000000"/>
          <w:sz w:val="26"/>
          <w:szCs w:val="26"/>
          <w:lang w:eastAsia="en-US"/>
        </w:rPr>
      </w:pPr>
    </w:p>
    <w:p w:rsidR="00CC5D8F" w:rsidRDefault="00CC5D8F" w:rsidP="00CC5D8F">
      <w:pPr>
        <w:ind w:firstLine="851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Перечень подпрограммных мероприятий представлен в приложении № 1 к подпрограмме.</w:t>
      </w:r>
    </w:p>
    <w:p w:rsidR="00CC5D8F" w:rsidRDefault="00CC5D8F" w:rsidP="00CC5D8F">
      <w:pPr>
        <w:ind w:firstLine="851"/>
        <w:jc w:val="both"/>
        <w:rPr>
          <w:color w:val="000000"/>
          <w:sz w:val="26"/>
          <w:szCs w:val="26"/>
          <w:lang w:eastAsia="en-US"/>
        </w:rPr>
      </w:pPr>
    </w:p>
    <w:p w:rsidR="00CC5D8F" w:rsidRDefault="00CC5D8F" w:rsidP="00CC5D8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 Механизм реализации подпрограммы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Реализацию подпрограммы осуществляет администрация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(далее – администрация округа).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Комплекс мер, осуществляемых администрацией округа, в рамках реализации организационных, экономических, правовых механизмов заключается в координировании деятельности отдела по общественно-политической работе.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№2 к подпрограмме.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подпрограммы 1.1 – 1.7 предполагает  проведение администрацией округа мероприятий, направленных на оказание  методической, организационной, ресурсной, информационной и другой поддержки СОНКО округа.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мероприятия 1.8  осуществляется в 2024-2026 годах за счет средств бюджета округа в соответствии с постановлением администрации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от 31.05.2019 № 230-п «Об утверждении Порядка предоставления субсидий из бюджета округа социально ориентированным некоммерческим организациям, не являющимся государственными (муниципальными) учреждениями» и соглашением на предоставление субсидии социально ориентированным некоммерческим организациям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на конкурсной основе на финансирование расходов, связанных с реализацией</w:t>
      </w:r>
      <w:proofErr w:type="gramEnd"/>
      <w:r>
        <w:rPr>
          <w:sz w:val="28"/>
          <w:szCs w:val="28"/>
        </w:rPr>
        <w:t xml:space="preserve"> спортивных мероприятий. 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бюджетных средств является муниципальное казенное учреждение  «Управление спорта и туризма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округа».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мероприятия 1.9 осуществляется в 2024-2026 годах за счет средств бюджета округа в соответствии с постановлением администрации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от 31.05.2019 № 230-п «Об утверждении Порядка предоставления субсидий из бюджета округа социально ориентированным некоммерческим организациям, не являющимся государственными (муниципальными) учреждениями» и соглашением на предоставление субсидии социально ориентированным некоммерческим организациям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на конкурсной основе на финансирование расходов, связанных с реализацией</w:t>
      </w:r>
      <w:proofErr w:type="gramEnd"/>
      <w:r>
        <w:rPr>
          <w:sz w:val="28"/>
          <w:szCs w:val="28"/>
        </w:rPr>
        <w:t xml:space="preserve"> мероприятия «Проведение фестиваля народного творчества «Мы разные, но мы равные».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бюджетных средств является муниципальное казенное учреждение  «Управление культуры, молодежной политики и </w:t>
      </w:r>
      <w:r>
        <w:rPr>
          <w:sz w:val="28"/>
          <w:szCs w:val="28"/>
        </w:rPr>
        <w:lastRenderedPageBreak/>
        <w:t xml:space="preserve">муниципального архива»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мероприятия 1.10 осуществляется в 2024-2026 годах за счет средств бюджета округа в соответствии с постановлением администрации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 от 31.05.2019 № 230-п «Об утверждении Порядка предоставления субсидий из бюджета округа социально ориентированным некоммерческим организациям, не являющимся государственными (муниципальными) учреждениями» и соглашением на предоставление субсидии социально ориентированным некоммерческим организациям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на конкурсной основе на финансирование расходов, направленных на выявление</w:t>
      </w:r>
      <w:proofErr w:type="gramEnd"/>
      <w:r>
        <w:rPr>
          <w:sz w:val="28"/>
          <w:szCs w:val="28"/>
        </w:rPr>
        <w:t xml:space="preserve"> и развитие у обучающихся интеллектуальных и творческих способностей в рамках проведения форума по родословию.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бюджетных средств является муниципальное казенное учреждение  «Управление образования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округа».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мероприятия 1.11 осуществляется в 2024-2026 годах путем предоставления субсидий социально ориентированным некоммерческим организациям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на конкурсной основе за счет средств бюджета округа в соответствии с порядком предоставления субсидии социально ориентированным некоммерческим организациям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 на конкурсной основе на финансирование расходов связанных с реализацией социально значимых проектов, программ развития социально ориентированных некоммерческих организаций.</w:t>
      </w:r>
      <w:proofErr w:type="gramEnd"/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бюджетных средств является администрация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мероприятия 2.1 осуществляется в 2024-2026 за счет средств бюджета округа путем организации и проведения  «Форума активных граждан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округа». 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Средства направляются на финансирование расходов, связанных с приобретением оборудования (звукового, демонстрационного и т.д.), оргтехники, изготовлением печатной продукции (баннеры, буклеты, блокноты и пр.), приобретением канцелярских принадлежностей, организации питания участников (организации обедов, кофе брейков), организации доставки участников на мероприятие (фрахтование автобусов).</w:t>
      </w:r>
      <w:proofErr w:type="gramEnd"/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Главным распорядителем бюджетных средств является  Муниципальное казенное учреждение «Управление культуры, молодежной политики и муниципального архива»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Расходование и учет бюджетных средств осуществляется в соответствии с порядком исполнения бюджета округа по расходам, утвержденным приказом финансово-экономического управления администрации </w:t>
      </w:r>
      <w:proofErr w:type="spellStart"/>
      <w:r>
        <w:rPr>
          <w:color w:val="000000"/>
          <w:sz w:val="28"/>
          <w:szCs w:val="28"/>
        </w:rPr>
        <w:t>Шарыповского</w:t>
      </w:r>
      <w:proofErr w:type="spellEnd"/>
      <w:r>
        <w:rPr>
          <w:color w:val="000000"/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распорядители бюджетных средств несут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>
        <w:rPr>
          <w:sz w:val="28"/>
          <w:szCs w:val="28"/>
        </w:rPr>
        <w:lastRenderedPageBreak/>
        <w:t>подпрограммы.</w:t>
      </w:r>
    </w:p>
    <w:p w:rsidR="00CC5D8F" w:rsidRDefault="00CC5D8F" w:rsidP="00CC5D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5D8F" w:rsidRDefault="00CC5D8F" w:rsidP="00CC5D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ходом ее выполнения</w:t>
      </w:r>
    </w:p>
    <w:p w:rsidR="00CC5D8F" w:rsidRDefault="00CC5D8F" w:rsidP="00CC5D8F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CC5D8F" w:rsidRDefault="00CC5D8F" w:rsidP="00CC5D8F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4.1 Текущее управление реализацией подпрограммы осуществляет администрация округа в соответствии с разделом «Реализация и </w:t>
      </w:r>
      <w:proofErr w:type="gramStart"/>
      <w:r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ходом выполнения программы» Порядка принятия решений о разработке муниципальных программ </w:t>
      </w:r>
      <w:proofErr w:type="spellStart"/>
      <w:r>
        <w:rPr>
          <w:rFonts w:eastAsia="Times New Roman"/>
          <w:sz w:val="28"/>
          <w:szCs w:val="28"/>
          <w:lang w:eastAsia="ru-RU"/>
        </w:rPr>
        <w:t>Шарыповского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муниципального округа, их формировании и реализации, утвержденного Постановлением администрации округа от 13.04.2021 № 288-п (в ред. от 04.04.2023), включая:</w:t>
      </w:r>
    </w:p>
    <w:p w:rsidR="00CC5D8F" w:rsidRDefault="00CC5D8F" w:rsidP="00CC5D8F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координацию исполнения мероприятий подпрограммы, мониторинг их реализации;</w:t>
      </w:r>
    </w:p>
    <w:p w:rsidR="00CC5D8F" w:rsidRDefault="00CC5D8F" w:rsidP="00CC5D8F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непосредственный контроль над ходом реализации мероприятий подпрограммы;</w:t>
      </w:r>
    </w:p>
    <w:p w:rsidR="00CC5D8F" w:rsidRDefault="00CC5D8F" w:rsidP="00CC5D8F">
      <w:pPr>
        <w:pStyle w:val="ConsPlusCell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подготовку отчетов о реализации мероприятий подпрограммы и направление их ответственному исполнителю.</w:t>
      </w:r>
    </w:p>
    <w:p w:rsidR="00CC5D8F" w:rsidRDefault="00CC5D8F" w:rsidP="00CC5D8F">
      <w:pPr>
        <w:pStyle w:val="ConsPlusCell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4.2 Внутренний финансовый </w:t>
      </w:r>
      <w:proofErr w:type="gramStart"/>
      <w:r>
        <w:rPr>
          <w:color w:val="000000"/>
          <w:sz w:val="28"/>
          <w:szCs w:val="28"/>
          <w:lang w:eastAsia="en-US"/>
        </w:rPr>
        <w:t>контроль за</w:t>
      </w:r>
      <w:proofErr w:type="gramEnd"/>
      <w:r>
        <w:rPr>
          <w:color w:val="000000"/>
          <w:sz w:val="28"/>
          <w:szCs w:val="28"/>
          <w:lang w:eastAsia="en-US"/>
        </w:rPr>
        <w:t xml:space="preserve"> соблюдением законодательства РФ, контроль за целевым и эффективным использованием средств бюджета округа на реализацию мероприятий подпрограммы осуществляется контролером-ревизором администрации округа. </w:t>
      </w:r>
    </w:p>
    <w:p w:rsidR="00CC5D8F" w:rsidRDefault="00CC5D8F" w:rsidP="00CC5D8F">
      <w:pPr>
        <w:ind w:firstLine="709"/>
        <w:jc w:val="both"/>
        <w:rPr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 xml:space="preserve">4.3 </w:t>
      </w:r>
      <w:r>
        <w:rPr>
          <w:iCs/>
          <w:color w:val="000000"/>
          <w:sz w:val="28"/>
          <w:szCs w:val="28"/>
        </w:rPr>
        <w:t xml:space="preserve">Внешний финансовый контроль, </w:t>
      </w:r>
      <w:proofErr w:type="gramStart"/>
      <w:r>
        <w:rPr>
          <w:iCs/>
          <w:color w:val="000000"/>
          <w:sz w:val="28"/>
          <w:szCs w:val="28"/>
        </w:rPr>
        <w:t>контроль за</w:t>
      </w:r>
      <w:proofErr w:type="gramEnd"/>
      <w:r>
        <w:rPr>
          <w:iCs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округа на реализацию мероприятий подпрограммы осуществляется Контрольно-счетным органом </w:t>
      </w:r>
      <w:proofErr w:type="spellStart"/>
      <w:r>
        <w:rPr>
          <w:iCs/>
          <w:color w:val="000000"/>
          <w:sz w:val="28"/>
          <w:szCs w:val="28"/>
        </w:rPr>
        <w:t>Шарыповского</w:t>
      </w:r>
      <w:proofErr w:type="spellEnd"/>
      <w:r>
        <w:rPr>
          <w:iCs/>
          <w:color w:val="000000"/>
          <w:sz w:val="28"/>
          <w:szCs w:val="28"/>
        </w:rPr>
        <w:t xml:space="preserve"> муниципального округа.</w:t>
      </w:r>
    </w:p>
    <w:p w:rsidR="00CC5D8F" w:rsidRDefault="00CC5D8F" w:rsidP="00CC5D8F">
      <w:pPr>
        <w:sectPr w:rsidR="00CC5D8F">
          <w:pgSz w:w="11906" w:h="16838"/>
          <w:pgMar w:top="1134" w:right="850" w:bottom="1134" w:left="1701" w:header="708" w:footer="708" w:gutter="0"/>
          <w:cols w:space="720"/>
        </w:sectPr>
      </w:pPr>
    </w:p>
    <w:p w:rsidR="00CC5D8F" w:rsidRDefault="00CC5D8F" w:rsidP="00CC5D8F">
      <w:pPr>
        <w:pStyle w:val="2"/>
        <w:ind w:left="11057"/>
      </w:pPr>
      <w:r>
        <w:lastRenderedPageBreak/>
        <w:t>Приложение № 1 к подпрограмме</w:t>
      </w:r>
    </w:p>
    <w:p w:rsidR="00CC5D8F" w:rsidRDefault="00CC5D8F" w:rsidP="00CC5D8F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CC5D8F" w:rsidRDefault="00CC5D8F" w:rsidP="00CC5D8F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Перечень и значения показателей результативности подпрограммы «</w:t>
      </w:r>
      <w:r>
        <w:rPr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eastAsia="Calibri"/>
          <w:sz w:val="28"/>
          <w:szCs w:val="28"/>
          <w:lang w:eastAsia="en-US"/>
        </w:rPr>
        <w:t>»</w:t>
      </w:r>
    </w:p>
    <w:p w:rsidR="00CC5D8F" w:rsidRDefault="00CC5D8F" w:rsidP="00CC5D8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/>
      </w:tblPr>
      <w:tblGrid>
        <w:gridCol w:w="674"/>
        <w:gridCol w:w="7077"/>
        <w:gridCol w:w="1812"/>
        <w:gridCol w:w="3285"/>
        <w:gridCol w:w="620"/>
        <w:gridCol w:w="690"/>
        <w:gridCol w:w="690"/>
        <w:gridCol w:w="690"/>
      </w:tblGrid>
      <w:tr w:rsidR="00CC5D8F" w:rsidTr="00CC5D8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2026</w:t>
            </w:r>
          </w:p>
        </w:tc>
      </w:tr>
      <w:tr w:rsidR="00CC5D8F" w:rsidTr="00CC5D8F">
        <w:trPr>
          <w:trHeight w:val="454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5568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CC5D8F" w:rsidTr="00CC5D8F">
        <w:trPr>
          <w:trHeight w:val="227"/>
          <w:tblHeader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Цель: Создание условий для развития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подпрограммы: Создание механизмов поддержки социально ориентированных некоммерческих организаций</w:t>
            </w:r>
          </w:p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граждан, получивших знания и навыки в сфере деятельности СОНКО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Отчетность о проведении обучающей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СОНКО, </w:t>
            </w:r>
            <w:proofErr w:type="gramStart"/>
            <w:r>
              <w:rPr>
                <w:sz w:val="20"/>
                <w:szCs w:val="20"/>
              </w:rPr>
              <w:t>получивших</w:t>
            </w:r>
            <w:proofErr w:type="gramEnd"/>
            <w:r>
              <w:rPr>
                <w:sz w:val="20"/>
                <w:szCs w:val="20"/>
              </w:rPr>
              <w:t xml:space="preserve"> поддержку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Отчетность ведомственная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подпрограммы: Выявление и поддержка гражданских и общественных инициатив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СОНКО, подавших заявки на конкурсы для получения грантов на реализацию социальных проектов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Отчетность ведомственная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4,00</w:t>
            </w:r>
          </w:p>
        </w:tc>
      </w:tr>
    </w:tbl>
    <w:p w:rsidR="00CC5D8F" w:rsidRDefault="00CC5D8F" w:rsidP="00CC5D8F">
      <w:pPr>
        <w:rPr>
          <w:sz w:val="28"/>
          <w:szCs w:val="28"/>
        </w:rPr>
        <w:sectPr w:rsidR="00CC5D8F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CC5D8F" w:rsidRDefault="00CC5D8F" w:rsidP="00CC5D8F">
      <w:pPr>
        <w:pStyle w:val="2"/>
        <w:ind w:left="11057"/>
      </w:pPr>
      <w:r>
        <w:lastRenderedPageBreak/>
        <w:t>Приложение № 2 к подпрограмме</w:t>
      </w:r>
    </w:p>
    <w:p w:rsidR="00CC5D8F" w:rsidRDefault="00CC5D8F" w:rsidP="00CC5D8F">
      <w:pPr>
        <w:widowControl w:val="0"/>
        <w:ind w:left="11057" w:right="99"/>
        <w:jc w:val="center"/>
        <w:rPr>
          <w:sz w:val="28"/>
          <w:szCs w:val="28"/>
        </w:rPr>
      </w:pPr>
    </w:p>
    <w:p w:rsidR="00CC5D8F" w:rsidRDefault="00CC5D8F" w:rsidP="00CC5D8F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>
        <w:rPr>
          <w:sz w:val="28"/>
          <w:szCs w:val="28"/>
        </w:rPr>
        <w:t>Поддержка социально ориентированных некоммерческих организаций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/>
      </w:tblPr>
      <w:tblGrid>
        <w:gridCol w:w="416"/>
        <w:gridCol w:w="2722"/>
        <w:gridCol w:w="1947"/>
        <w:gridCol w:w="616"/>
        <w:gridCol w:w="620"/>
        <w:gridCol w:w="1340"/>
        <w:gridCol w:w="500"/>
        <w:gridCol w:w="1220"/>
        <w:gridCol w:w="1220"/>
        <w:gridCol w:w="1220"/>
        <w:gridCol w:w="1228"/>
        <w:gridCol w:w="2489"/>
      </w:tblGrid>
      <w:tr w:rsidR="00CC5D8F" w:rsidTr="00CC5D8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C5D8F" w:rsidTr="00CC5D8F">
        <w:trPr>
          <w:trHeight w:val="454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</w:tr>
      <w:tr w:rsidR="00CC5D8F" w:rsidTr="00CC5D8F">
        <w:trPr>
          <w:trHeight w:val="454"/>
          <w:tblHeader/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Поддержка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925 000,00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МКУ УО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B70E0B">
            <w:r>
              <w:t>Цель 1 Создание условий для развития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295 000,00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925 000,00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r>
              <w:t>Задача 1 Создание механизмов поддержки социально ориентированных некоммерческих организаций</w:t>
            </w:r>
          </w:p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165 000,00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165 000,00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165 000,00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495 000,00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Мероприятие</w:t>
            </w:r>
            <w:r w:rsidR="00B70E0B">
              <w:t xml:space="preserve"> </w:t>
            </w:r>
            <w:r>
              <w:t>1.1 Проведение цикла обучающих семинаров «Социальный проект: от идеи до реализации»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3 семинара, участие не менее 4 СОНКО,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Мероприятие 1.2 Проведение индивидуальных консультаций по организационным, правовым вопросам, проектной деятельности и т.д.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Не менее 50 консультаций,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r>
              <w:t>Мероприятие 1.3 Предоставление помещений в безвозмездное пользование СОНКО для организации работы</w:t>
            </w:r>
          </w:p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Имущественная поддержка не менее 2 СОНКО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r>
              <w:t>Мероприятие 1.4 Предоставление в безвозмездное пользование оборудования, транспорта</w:t>
            </w:r>
          </w:p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Имущественная поддержка не менее 2 СОНКО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r>
              <w:t>Мероприятие 1.5 Проведение консультаций для инициативных граждан и СОНКО</w:t>
            </w:r>
          </w:p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Консультационная поддержка не менее 4 СОНКО и 50 инициативных граждан,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C5D8F">
            <w:r>
              <w:t>Мероприятие 1.6 Предоставление помещений СОНКО для проведения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Ресурсная поддержка не менее 4 СОНКО,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r>
              <w:t xml:space="preserve">Мероприятие 1.7 Ведение реестра СОНКО, </w:t>
            </w:r>
            <w:proofErr w:type="gramStart"/>
            <w:r>
              <w:t>получивших</w:t>
            </w:r>
            <w:proofErr w:type="gramEnd"/>
            <w:r>
              <w:t xml:space="preserve"> поддержку</w:t>
            </w:r>
          </w:p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Ведение реестра в отношении не менее 7 СОНКО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C5D8F">
            <w:r>
              <w:t xml:space="preserve">Мероприятие 1.8 Предоставление субсидии социально ориентированным некоммерческим организациям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 на конкурсной основе на финансирование расходов, связанных с реализацией спортивных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Проведение 2 спортивных мероприятий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МКУ "</w:t>
            </w:r>
            <w:proofErr w:type="spellStart"/>
            <w:r>
              <w:t>УСиТ</w:t>
            </w:r>
            <w:proofErr w:type="spellEnd"/>
            <w: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1120081102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C5D8F">
            <w:r>
              <w:t xml:space="preserve">Мероприятие 1.9  Предоставление на конкурсной основе субсидии социально ориентированным некоммерческим организациям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 на финансирование расходов, связанных с реализацией культурных проектов (мероприятий)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Проведение фестиваля народного творчества «Мы разные, но мы равные»,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1120081103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C5D8F">
            <w:r>
              <w:t xml:space="preserve">Мероприятие 1.10  Предоставление субсидии социально ориентированным некоммерческим организациям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 на конкурсной основе на финансирование расходов, связанных с организацией и проведением мероприятий, направленных на выявление и развитие у обучающихся интеллектуальных и творческих способностей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Организация и проведение мероприятий, направленных на выявление и развитие у обучающихся интеллектуальных и творческих способностей в рамках проведения форума по родословию,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МКУ УО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0703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1120081104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105 000,00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C5D8F">
            <w:r>
              <w:t xml:space="preserve">Мероприятие 1.11 Предоставление субсидии социально ориентированным некоммерческим организациям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 на конкурсной основе на финансирование расходов связанных с реализацией социально значимых проектов, программ развития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Предоставление субсидии двум СОНКО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 xml:space="preserve">администрация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1120081109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633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C5D8F">
            <w:r>
              <w:t>Мероприятие 1.12 Освещение деятельности СОНКО в печатных СМИ округа, на местном телеканале «ТОН», в социальных сетях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Не менее 10 публикаций в печатных СМИ, 4 видеосюжетов, 12 публикаций в социальных сетях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B70E0B">
            <w:r>
              <w:t>Задача 2 Выявление и поддержка гражданских и общественных инициатив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430 000,00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 w:rsidP="00CC5D8F">
            <w:r>
              <w:t xml:space="preserve">Мероприятие  2.1 Организация и проведение «Форума активных граждан </w:t>
            </w:r>
            <w:proofErr w:type="spellStart"/>
            <w:r>
              <w:t>Шарыповского</w:t>
            </w:r>
            <w:proofErr w:type="spellEnd"/>
            <w:r>
              <w:t xml:space="preserve"> муниципального округа»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430 000,00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Участие не менее 200 человек, не менее 5 СОНКО ежегодно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r>
              <w:t>за счет средств бюджета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430 000,00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1120081111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150 000,00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</w:pPr>
            <w:r>
              <w:t>430 000,00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/>
        </w:tc>
      </w:tr>
    </w:tbl>
    <w:p w:rsidR="00CC5D8F" w:rsidRDefault="00CC5D8F" w:rsidP="00CC5D8F">
      <w:pPr>
        <w:rPr>
          <w:sz w:val="28"/>
          <w:szCs w:val="28"/>
        </w:rPr>
        <w:sectPr w:rsidR="00CC5D8F" w:rsidSect="00181CB9">
          <w:pgSz w:w="16838" w:h="11906" w:orient="landscape"/>
          <w:pgMar w:top="720" w:right="720" w:bottom="720" w:left="720" w:header="708" w:footer="708" w:gutter="0"/>
          <w:cols w:space="720"/>
        </w:sectPr>
      </w:pPr>
    </w:p>
    <w:p w:rsidR="00181CB9" w:rsidRPr="00B62C72" w:rsidRDefault="00181CB9" w:rsidP="00181CB9">
      <w:pPr>
        <w:pStyle w:val="1"/>
        <w:ind w:left="11057"/>
      </w:pPr>
      <w:r w:rsidRPr="00B62C72">
        <w:lastRenderedPageBreak/>
        <w:t xml:space="preserve">Приложение № </w:t>
      </w:r>
      <w:fldSimple w:instr=" SEQ gp_pril \* MERGEFORMAT ">
        <w:r>
          <w:rPr>
            <w:noProof/>
          </w:rPr>
          <w:t>3</w:t>
        </w:r>
      </w:fldSimple>
      <w:r w:rsidRPr="00B62C72">
        <w:t xml:space="preserve"> к муниципальной программе</w:t>
      </w:r>
    </w:p>
    <w:p w:rsidR="00181CB9" w:rsidRDefault="00181CB9" w:rsidP="00CC5D8F">
      <w:pPr>
        <w:jc w:val="center"/>
        <w:rPr>
          <w:rFonts w:eastAsia="Calibri"/>
          <w:sz w:val="28"/>
          <w:szCs w:val="28"/>
          <w:lang w:eastAsia="en-US"/>
        </w:rPr>
      </w:pPr>
    </w:p>
    <w:p w:rsidR="00CC5D8F" w:rsidRDefault="00CC5D8F" w:rsidP="00CC5D8F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>
        <w:rPr>
          <w:sz w:val="28"/>
          <w:szCs w:val="28"/>
        </w:rPr>
        <w:t xml:space="preserve">Развитие институтов гражданского общества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</w:t>
      </w:r>
      <w:r>
        <w:rPr>
          <w:rFonts w:eastAsia="Calibri"/>
          <w:sz w:val="28"/>
          <w:szCs w:val="28"/>
          <w:lang w:eastAsia="en-US"/>
        </w:rPr>
        <w:t>» за счет средств бюджета округа, в том числе средств, поступивших из бюджетов других уровней бюджетной системы, а также за счет внебюджетных средств</w:t>
      </w:r>
    </w:p>
    <w:p w:rsidR="00CC5D8F" w:rsidRDefault="00CC5D8F" w:rsidP="00CC5D8F">
      <w:pPr>
        <w:jc w:val="right"/>
        <w:rPr>
          <w:sz w:val="22"/>
          <w:szCs w:val="22"/>
        </w:rPr>
      </w:pPr>
      <w:r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/>
      </w:tblPr>
      <w:tblGrid>
        <w:gridCol w:w="459"/>
        <w:gridCol w:w="1943"/>
        <w:gridCol w:w="2355"/>
        <w:gridCol w:w="2160"/>
        <w:gridCol w:w="663"/>
        <w:gridCol w:w="619"/>
        <w:gridCol w:w="568"/>
        <w:gridCol w:w="410"/>
        <w:gridCol w:w="1295"/>
        <w:gridCol w:w="1295"/>
        <w:gridCol w:w="1295"/>
        <w:gridCol w:w="1648"/>
      </w:tblGrid>
      <w:tr w:rsidR="00CC5D8F" w:rsidTr="00CC5D8F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CC5D8F" w:rsidTr="00CC5D8F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P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P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Развитие институтов гражданского общества </w:t>
            </w:r>
            <w:proofErr w:type="spellStart"/>
            <w:r>
              <w:rPr>
                <w:sz w:val="22"/>
                <w:szCs w:val="20"/>
              </w:rPr>
              <w:t>Шарыповского</w:t>
            </w:r>
            <w:proofErr w:type="spellEnd"/>
            <w:r>
              <w:rPr>
                <w:sz w:val="22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4 755 000,00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520 000,00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МКУ "</w:t>
            </w:r>
            <w:proofErr w:type="spellStart"/>
            <w:r>
              <w:rPr>
                <w:sz w:val="22"/>
                <w:szCs w:val="20"/>
              </w:rPr>
              <w:t>УСиТ</w:t>
            </w:r>
            <w:proofErr w:type="spellEnd"/>
            <w:r>
              <w:rPr>
                <w:sz w:val="22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150 000,00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МКУ УО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105 000,00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администрация </w:t>
            </w:r>
            <w:proofErr w:type="spellStart"/>
            <w:r>
              <w:rPr>
                <w:sz w:val="22"/>
                <w:szCs w:val="20"/>
              </w:rPr>
              <w:t>Шарыповского</w:t>
            </w:r>
            <w:proofErr w:type="spellEnd"/>
            <w:r>
              <w:rPr>
                <w:sz w:val="22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1 340 000,00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1 320 000,00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1 320 000,00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3 980 000,00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Развитие</w:t>
            </w:r>
            <w:r>
              <w:rPr>
                <w:sz w:val="22"/>
                <w:szCs w:val="20"/>
                <w:lang w:val="en-US"/>
              </w:rPr>
              <w:t xml:space="preserve"> </w:t>
            </w:r>
            <w:r>
              <w:rPr>
                <w:sz w:val="22"/>
                <w:szCs w:val="20"/>
              </w:rPr>
              <w:t>территориального общественного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1 290 000,00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3 830 000,00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администрация </w:t>
            </w:r>
            <w:proofErr w:type="spellStart"/>
            <w:r>
              <w:rPr>
                <w:sz w:val="22"/>
                <w:szCs w:val="20"/>
              </w:rPr>
              <w:t>Шарыповского</w:t>
            </w:r>
            <w:proofErr w:type="spellEnd"/>
            <w:r>
              <w:rPr>
                <w:sz w:val="22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1 290 000,00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3 830 000,00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295 000,00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925 000,00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МКУ "Управление культуры"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062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180 000,00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520 000,00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МКУ "</w:t>
            </w:r>
            <w:proofErr w:type="spellStart"/>
            <w:r>
              <w:rPr>
                <w:sz w:val="22"/>
                <w:szCs w:val="20"/>
              </w:rPr>
              <w:t>УСиТ</w:t>
            </w:r>
            <w:proofErr w:type="spellEnd"/>
            <w:r>
              <w:rPr>
                <w:sz w:val="22"/>
                <w:szCs w:val="20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066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150 000,00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>МКУ УО ШМО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35 000,00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105 000,00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  <w:r>
              <w:rPr>
                <w:sz w:val="22"/>
                <w:szCs w:val="20"/>
              </w:rPr>
              <w:t xml:space="preserve">администрация </w:t>
            </w:r>
            <w:proofErr w:type="spellStart"/>
            <w:r>
              <w:rPr>
                <w:sz w:val="22"/>
                <w:szCs w:val="20"/>
              </w:rPr>
              <w:t>Шарыповского</w:t>
            </w:r>
            <w:proofErr w:type="spellEnd"/>
            <w:r>
              <w:rPr>
                <w:sz w:val="22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408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Cs w:val="20"/>
              </w:rPr>
            </w:pPr>
            <w:r>
              <w:rPr>
                <w:sz w:val="22"/>
                <w:szCs w:val="20"/>
              </w:rPr>
              <w:t>150 000,00</w:t>
            </w:r>
          </w:p>
        </w:tc>
      </w:tr>
    </w:tbl>
    <w:p w:rsidR="00E3352E" w:rsidRDefault="00E3352E" w:rsidP="00CC5D8F">
      <w:pPr>
        <w:rPr>
          <w:rFonts w:eastAsia="Calibri"/>
          <w:sz w:val="28"/>
          <w:szCs w:val="28"/>
          <w:lang w:eastAsia="en-US"/>
        </w:rPr>
      </w:pPr>
    </w:p>
    <w:p w:rsidR="00242098" w:rsidRDefault="00242098" w:rsidP="00181CB9">
      <w:pPr>
        <w:pStyle w:val="1"/>
        <w:ind w:left="11057"/>
      </w:pPr>
    </w:p>
    <w:p w:rsidR="00242098" w:rsidRDefault="00242098" w:rsidP="00181CB9">
      <w:pPr>
        <w:pStyle w:val="1"/>
        <w:ind w:left="11057"/>
      </w:pPr>
    </w:p>
    <w:p w:rsidR="00242098" w:rsidRDefault="00242098" w:rsidP="00242098"/>
    <w:p w:rsidR="00242098" w:rsidRDefault="00242098" w:rsidP="00242098"/>
    <w:p w:rsidR="00242098" w:rsidRDefault="00242098" w:rsidP="00242098"/>
    <w:p w:rsidR="00242098" w:rsidRPr="00242098" w:rsidRDefault="00242098" w:rsidP="00242098"/>
    <w:p w:rsidR="00181CB9" w:rsidRPr="00662DB0" w:rsidRDefault="00181CB9" w:rsidP="00181CB9">
      <w:pPr>
        <w:pStyle w:val="1"/>
        <w:ind w:left="11057"/>
      </w:pPr>
      <w:r w:rsidRPr="00662DB0">
        <w:lastRenderedPageBreak/>
        <w:t xml:space="preserve">Приложение № </w:t>
      </w:r>
      <w:fldSimple w:instr=" SEQ gp_pril \* MERGEFORMAT ">
        <w:r>
          <w:rPr>
            <w:noProof/>
          </w:rPr>
          <w:t>4</w:t>
        </w:r>
      </w:fldSimple>
      <w:r w:rsidRPr="00795506">
        <w:t xml:space="preserve"> </w:t>
      </w:r>
      <w:r w:rsidRPr="00662DB0">
        <w:t>к муниципальной программе</w:t>
      </w:r>
    </w:p>
    <w:p w:rsidR="00242098" w:rsidRDefault="00242098" w:rsidP="00CC5D8F">
      <w:pPr>
        <w:rPr>
          <w:rFonts w:eastAsia="Calibri"/>
          <w:sz w:val="28"/>
          <w:szCs w:val="28"/>
          <w:lang w:eastAsia="en-US"/>
        </w:rPr>
      </w:pPr>
    </w:p>
    <w:p w:rsidR="00CC5D8F" w:rsidRDefault="00CC5D8F" w:rsidP="00CC5D8F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Информация об источниках финансирования подпрограмм, отдельных мероприятий муниципальной программы «</w:t>
      </w:r>
      <w:r>
        <w:rPr>
          <w:sz w:val="28"/>
          <w:szCs w:val="28"/>
        </w:rPr>
        <w:t xml:space="preserve">Развитие институтов гражданского общества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муниципального округа»</w:t>
      </w:r>
      <w:r>
        <w:rPr>
          <w:rFonts w:eastAsia="Calibri"/>
          <w:sz w:val="28"/>
          <w:szCs w:val="28"/>
          <w:lang w:eastAsia="en-US"/>
        </w:rPr>
        <w:t xml:space="preserve"> (средства бюджета округа, в том числе средства, поступившие из бюджетов других уровней бюджетной системы и внебюджетных источников)</w:t>
      </w:r>
    </w:p>
    <w:p w:rsidR="00CC5D8F" w:rsidRDefault="00CC5D8F" w:rsidP="00CC5D8F">
      <w:pPr>
        <w:jc w:val="right"/>
        <w:rPr>
          <w:sz w:val="22"/>
          <w:szCs w:val="22"/>
        </w:rPr>
      </w:pPr>
      <w:r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/>
      </w:tblPr>
      <w:tblGrid>
        <w:gridCol w:w="500"/>
        <w:gridCol w:w="2456"/>
        <w:gridCol w:w="3047"/>
        <w:gridCol w:w="2841"/>
        <w:gridCol w:w="1190"/>
        <w:gridCol w:w="1190"/>
        <w:gridCol w:w="1190"/>
        <w:gridCol w:w="2296"/>
      </w:tblGrid>
      <w:tr w:rsidR="00CC5D8F" w:rsidTr="00CC5D8F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CC5D8F" w:rsidTr="00CC5D8F">
        <w:trPr>
          <w:trHeight w:val="454"/>
          <w:tblHeader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Cs w:val="20"/>
              </w:rPr>
            </w:pP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Развитие институтов гражданского общества </w:t>
            </w:r>
            <w:proofErr w:type="spellStart"/>
            <w:r>
              <w:rPr>
                <w:sz w:val="20"/>
                <w:szCs w:val="20"/>
              </w:rPr>
              <w:t>Шарыповского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4 755 000,00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1 585 000,00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4 755 000,00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территориального общественного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3 830 000,00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1 290 000,00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1 270 000,00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3 830 000,00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925 000,00</w:t>
            </w:r>
          </w:p>
        </w:tc>
      </w:tr>
      <w:tr w:rsidR="00CC5D8F" w:rsidTr="00CC5D8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5D8F" w:rsidRDefault="00CC5D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5D8F" w:rsidRDefault="00CC5D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925 000,00</w:t>
            </w:r>
          </w:p>
        </w:tc>
      </w:tr>
    </w:tbl>
    <w:p w:rsidR="00CC5D8F" w:rsidRDefault="00CC5D8F" w:rsidP="00CC5D8F">
      <w:pPr>
        <w:jc w:val="both"/>
        <w:rPr>
          <w:sz w:val="28"/>
          <w:szCs w:val="28"/>
        </w:rPr>
      </w:pPr>
    </w:p>
    <w:p w:rsidR="00BC3BA5" w:rsidRDefault="00BC3BA5"/>
    <w:sectPr w:rsidR="00BC3BA5" w:rsidSect="00181C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EC6D3E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1" w:hanging="1080"/>
      </w:pPr>
    </w:lvl>
    <w:lvl w:ilvl="4">
      <w:start w:val="1"/>
      <w:numFmt w:val="decimal"/>
      <w:isLgl/>
      <w:lvlText w:val="%1.%2.%3.%4.%5."/>
      <w:lvlJc w:val="left"/>
      <w:pPr>
        <w:ind w:left="1792" w:hanging="1080"/>
      </w:pPr>
    </w:lvl>
    <w:lvl w:ilvl="5">
      <w:start w:val="1"/>
      <w:numFmt w:val="decimal"/>
      <w:isLgl/>
      <w:lvlText w:val="%1.%2.%3.%4.%5.%6."/>
      <w:lvlJc w:val="left"/>
      <w:pPr>
        <w:ind w:left="2153" w:hanging="1440"/>
      </w:pPr>
    </w:lvl>
    <w:lvl w:ilvl="6">
      <w:start w:val="1"/>
      <w:numFmt w:val="decimal"/>
      <w:isLgl/>
      <w:lvlText w:val="%1.%2.%3.%4.%5.%6.%7."/>
      <w:lvlJc w:val="left"/>
      <w:pPr>
        <w:ind w:left="2514" w:hanging="1800"/>
      </w:p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</w:lvl>
  </w:abstractNum>
  <w:abstractNum w:abstractNumId="1">
    <w:nsid w:val="00000002"/>
    <w:multiLevelType w:val="hybridMultilevel"/>
    <w:tmpl w:val="03C60CDA"/>
    <w:lvl w:ilvl="0" w:tplc="DEBEA5D8">
      <w:start w:val="1"/>
      <w:numFmt w:val="decimal"/>
      <w:suff w:val="nothing"/>
      <w:lvlText w:val="%1."/>
      <w:lvlJc w:val="left"/>
      <w:pPr>
        <w:ind w:left="1070" w:hanging="360"/>
      </w:pPr>
    </w:lvl>
    <w:lvl w:ilvl="1" w:tplc="DD4C45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A3A5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688E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DA5A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3283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6032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947B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A545C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hybridMultilevel"/>
    <w:tmpl w:val="61E4BF88"/>
    <w:lvl w:ilvl="0" w:tplc="CF4884D8">
      <w:start w:val="1"/>
      <w:numFmt w:val="decimal"/>
      <w:suff w:val="nothing"/>
      <w:lvlText w:val="%1."/>
      <w:lvlJc w:val="left"/>
      <w:pPr>
        <w:ind w:left="384" w:hanging="360"/>
      </w:pPr>
    </w:lvl>
    <w:lvl w:ilvl="1" w:tplc="C26AFB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54CE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48AAE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4660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D660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438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980F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7495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4"/>
    <w:multiLevelType w:val="hybridMultilevel"/>
    <w:tmpl w:val="8AAC8C10"/>
    <w:lvl w:ilvl="0" w:tplc="1A688384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EA0A19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8C848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A46D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C34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1E94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0898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0678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3619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5"/>
    <w:multiLevelType w:val="hybridMultilevel"/>
    <w:tmpl w:val="B35A19BC"/>
    <w:lvl w:ilvl="0" w:tplc="B748BEC8">
      <w:start w:val="1"/>
      <w:numFmt w:val="decimal"/>
      <w:lvlText w:val="%1."/>
      <w:lvlJc w:val="left"/>
      <w:pPr>
        <w:ind w:left="720" w:hanging="360"/>
      </w:pPr>
    </w:lvl>
    <w:lvl w:ilvl="1" w:tplc="A63854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9DA93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0CEC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B865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A4A0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9CE2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48BB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98D9F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6"/>
    <w:multiLevelType w:val="hybridMultilevel"/>
    <w:tmpl w:val="B35A19BC"/>
    <w:lvl w:ilvl="0" w:tplc="C878550A">
      <w:start w:val="1"/>
      <w:numFmt w:val="decimal"/>
      <w:lvlText w:val="%1."/>
      <w:lvlJc w:val="left"/>
      <w:pPr>
        <w:ind w:left="720" w:hanging="360"/>
      </w:pPr>
    </w:lvl>
    <w:lvl w:ilvl="1" w:tplc="F64ED9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06BE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78FF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8445B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7694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68BB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4061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EE0D7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C5D8F"/>
    <w:rsid w:val="000C4E0D"/>
    <w:rsid w:val="00181CB9"/>
    <w:rsid w:val="00242098"/>
    <w:rsid w:val="002E19F7"/>
    <w:rsid w:val="002F783C"/>
    <w:rsid w:val="00427088"/>
    <w:rsid w:val="004B06B6"/>
    <w:rsid w:val="004C14CB"/>
    <w:rsid w:val="00540C0D"/>
    <w:rsid w:val="0055684E"/>
    <w:rsid w:val="00682F32"/>
    <w:rsid w:val="00835E9D"/>
    <w:rsid w:val="00896A83"/>
    <w:rsid w:val="009F4913"/>
    <w:rsid w:val="00A5445B"/>
    <w:rsid w:val="00A7274B"/>
    <w:rsid w:val="00AB2A21"/>
    <w:rsid w:val="00B053B5"/>
    <w:rsid w:val="00B70E0B"/>
    <w:rsid w:val="00BC3BA5"/>
    <w:rsid w:val="00C06169"/>
    <w:rsid w:val="00CC5D8F"/>
    <w:rsid w:val="00D37915"/>
    <w:rsid w:val="00E05570"/>
    <w:rsid w:val="00E3352E"/>
    <w:rsid w:val="00E71029"/>
    <w:rsid w:val="00EC0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D8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5D8F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C5D8F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D8F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C5D8F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styleId="a3">
    <w:name w:val="Normal (Web)"/>
    <w:basedOn w:val="a"/>
    <w:uiPriority w:val="99"/>
    <w:semiHidden/>
    <w:unhideWhenUsed/>
    <w:rsid w:val="00CC5D8F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unhideWhenUsed/>
    <w:rsid w:val="00CC5D8F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uiPriority w:val="99"/>
    <w:rsid w:val="00CC5D8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CC5D8F"/>
    <w:pPr>
      <w:ind w:left="720"/>
      <w:contextualSpacing/>
    </w:pPr>
  </w:style>
  <w:style w:type="paragraph" w:customStyle="1" w:styleId="ConsPlusCell">
    <w:name w:val="ConsPlusCell"/>
    <w:uiPriority w:val="99"/>
    <w:rsid w:val="00CC5D8F"/>
    <w:pPr>
      <w:widowControl w:val="0"/>
      <w:suppressAutoHyphens/>
      <w:autoSpaceDE w:val="0"/>
      <w:ind w:firstLine="0"/>
      <w:jc w:val="lef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CC5D8F"/>
    <w:pPr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5D8F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CC5D8F"/>
    <w:rPr>
      <w:rFonts w:ascii="Times New Roman" w:hAnsi="Times New Roman" w:cs="Times New Roman" w:hint="default"/>
      <w:strike w:val="0"/>
      <w:dstrike w:val="0"/>
      <w:spacing w:val="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39</Pages>
  <Words>7834</Words>
  <Characters>44657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Рябцева</dc:creator>
  <cp:keywords/>
  <dc:description/>
  <cp:lastModifiedBy>Рябцева</cp:lastModifiedBy>
  <cp:revision>13</cp:revision>
  <dcterms:created xsi:type="dcterms:W3CDTF">2024-02-06T03:57:00Z</dcterms:created>
  <dcterms:modified xsi:type="dcterms:W3CDTF">2024-02-07T04:03:00Z</dcterms:modified>
</cp:coreProperties>
</file>